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F0F1" w14:textId="77777777" w:rsidR="001173F1" w:rsidRPr="000A08EA" w:rsidRDefault="001173F1" w:rsidP="001173F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Cambria" w:hAnsi="Cambria"/>
          <w:b/>
          <w:bCs/>
        </w:rPr>
      </w:pPr>
    </w:p>
    <w:p w14:paraId="4068534C" w14:textId="77777777" w:rsidR="001173F1" w:rsidRPr="000A08EA" w:rsidRDefault="001173F1" w:rsidP="00E90A11">
      <w:pPr>
        <w:autoSpaceDE w:val="0"/>
        <w:autoSpaceDN w:val="0"/>
        <w:adjustRightInd w:val="0"/>
        <w:spacing w:after="0"/>
        <w:rPr>
          <w:rFonts w:ascii="Cambria" w:hAnsi="Cambria"/>
          <w:b/>
          <w:bCs/>
        </w:rPr>
      </w:pPr>
    </w:p>
    <w:p w14:paraId="7D506D49" w14:textId="77777777" w:rsidR="004E28DF" w:rsidRPr="000A08EA" w:rsidRDefault="004E28DF" w:rsidP="001173F1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</w:rPr>
      </w:pPr>
      <w:bookmarkStart w:id="0" w:name="_Hlk52805040"/>
      <w:bookmarkStart w:id="1" w:name="_Hlk119948547"/>
    </w:p>
    <w:p w14:paraId="117D9231" w14:textId="77777777" w:rsidR="001173F1" w:rsidRPr="000A08EA" w:rsidRDefault="005C100A" w:rsidP="001173F1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</w:rPr>
      </w:pPr>
      <w:bookmarkStart w:id="2" w:name="_Hlk207282948"/>
      <w:r w:rsidRPr="000A08EA">
        <w:rPr>
          <w:rFonts w:ascii="Cambria" w:hAnsi="Cambria"/>
          <w:b/>
          <w:bCs/>
        </w:rPr>
        <w:t>SPECYFIKACJA ISTOTNYCH WARUNKÓW ZAMÓWIENIA</w:t>
      </w:r>
    </w:p>
    <w:p w14:paraId="195E2145" w14:textId="77777777" w:rsidR="001173F1" w:rsidRPr="000A08EA" w:rsidRDefault="001173F1" w:rsidP="003F07B0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</w:rPr>
      </w:pPr>
      <w:r w:rsidRPr="000A08EA">
        <w:rPr>
          <w:rFonts w:ascii="Cambria" w:hAnsi="Cambria"/>
          <w:b/>
          <w:bCs/>
        </w:rPr>
        <w:t>NA</w:t>
      </w:r>
      <w:r w:rsidR="00142E15" w:rsidRPr="000A08EA">
        <w:rPr>
          <w:rFonts w:ascii="Cambria" w:hAnsi="Cambria"/>
          <w:b/>
          <w:bCs/>
        </w:rPr>
        <w:t xml:space="preserve"> </w:t>
      </w:r>
      <w:bookmarkEnd w:id="0"/>
      <w:r w:rsidR="00F108A2" w:rsidRPr="000A08EA">
        <w:rPr>
          <w:rFonts w:ascii="Cambria" w:hAnsi="Cambria"/>
          <w:b/>
          <w:bCs/>
        </w:rPr>
        <w:t>DOSTAWĘ INFRASTRUKTURY IT</w:t>
      </w:r>
    </w:p>
    <w:bookmarkEnd w:id="1"/>
    <w:bookmarkEnd w:id="2"/>
    <w:p w14:paraId="4B2F01C6" w14:textId="77777777" w:rsidR="00E90A11" w:rsidRPr="000A08EA" w:rsidRDefault="00E90A11" w:rsidP="00E90A11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color w:val="FF0000"/>
        </w:rPr>
      </w:pPr>
    </w:p>
    <w:p w14:paraId="6563DB20" w14:textId="77777777" w:rsidR="005C100A" w:rsidRPr="000A08EA" w:rsidRDefault="005C100A" w:rsidP="005C100A">
      <w:pPr>
        <w:numPr>
          <w:ilvl w:val="0"/>
          <w:numId w:val="1"/>
        </w:numPr>
        <w:rPr>
          <w:rFonts w:ascii="Cambria" w:hAnsi="Cambria"/>
          <w:b/>
          <w:bCs/>
        </w:rPr>
      </w:pPr>
      <w:r w:rsidRPr="000A08EA">
        <w:rPr>
          <w:rFonts w:ascii="Cambria" w:hAnsi="Cambria"/>
          <w:b/>
          <w:bCs/>
        </w:rPr>
        <w:t>Wykaz pojęć i akronimów</w:t>
      </w:r>
    </w:p>
    <w:tbl>
      <w:tblPr>
        <w:tblW w:w="7600" w:type="dxa"/>
        <w:tblInd w:w="113" w:type="dxa"/>
        <w:tblLook w:val="04A0" w:firstRow="1" w:lastRow="0" w:firstColumn="1" w:lastColumn="0" w:noHBand="0" w:noVBand="1"/>
      </w:tblPr>
      <w:tblGrid>
        <w:gridCol w:w="1700"/>
        <w:gridCol w:w="5900"/>
      </w:tblGrid>
      <w:tr w:rsidR="005C100A" w:rsidRPr="000A08EA" w14:paraId="2E419CC4" w14:textId="77777777" w:rsidTr="005C100A">
        <w:trPr>
          <w:trHeight w:val="3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3E6E" w14:textId="77777777" w:rsidR="005C100A" w:rsidRPr="000A08EA" w:rsidRDefault="005C100A" w:rsidP="005C100A">
            <w:pPr>
              <w:jc w:val="center"/>
              <w:rPr>
                <w:rFonts w:ascii="Cambria" w:eastAsia="Times New Roman" w:hAnsi="Cambria"/>
                <w:b/>
              </w:rPr>
            </w:pPr>
            <w:r w:rsidRPr="000A08EA">
              <w:rPr>
                <w:rFonts w:ascii="Cambria" w:eastAsia="Times New Roman" w:hAnsi="Cambria"/>
                <w:b/>
              </w:rPr>
              <w:t>Akronim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D9B4" w14:textId="77777777" w:rsidR="005C100A" w:rsidRPr="000A08EA" w:rsidRDefault="005C100A" w:rsidP="005C100A">
            <w:pPr>
              <w:jc w:val="center"/>
              <w:rPr>
                <w:rFonts w:ascii="Cambria" w:eastAsia="Times New Roman" w:hAnsi="Cambria"/>
                <w:b/>
              </w:rPr>
            </w:pPr>
            <w:r w:rsidRPr="000A08EA">
              <w:rPr>
                <w:rFonts w:ascii="Cambria" w:eastAsia="Times New Roman" w:hAnsi="Cambria"/>
                <w:b/>
              </w:rPr>
              <w:t>Wyjaśnienie</w:t>
            </w:r>
          </w:p>
        </w:tc>
      </w:tr>
      <w:tr w:rsidR="005C100A" w:rsidRPr="000A08EA" w14:paraId="7CE8ADBA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E4E5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BIT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E8ED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proofErr w:type="spellStart"/>
            <w:r w:rsidRPr="000A08EA">
              <w:rPr>
                <w:rFonts w:ascii="Cambria" w:eastAsia="Times New Roman" w:hAnsi="Cambria"/>
              </w:rPr>
              <w:t>Built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in Test</w:t>
            </w:r>
          </w:p>
        </w:tc>
      </w:tr>
      <w:tr w:rsidR="005C100A" w:rsidRPr="000A08EA" w14:paraId="64324E1D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AC6A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COTS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0B16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 xml:space="preserve">Commercial of the </w:t>
            </w:r>
            <w:proofErr w:type="spellStart"/>
            <w:r w:rsidRPr="000A08EA">
              <w:rPr>
                <w:rFonts w:ascii="Cambria" w:eastAsia="Times New Roman" w:hAnsi="Cambria"/>
              </w:rPr>
              <w:t>shelve</w:t>
            </w:r>
            <w:proofErr w:type="spellEnd"/>
          </w:p>
        </w:tc>
      </w:tr>
      <w:tr w:rsidR="005C100A" w:rsidRPr="000A08EA" w14:paraId="454ACF6A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A9F0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CS SL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629D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proofErr w:type="spellStart"/>
            <w:r w:rsidRPr="000A08EA">
              <w:rPr>
                <w:rFonts w:ascii="Cambria" w:eastAsia="Times New Roman" w:hAnsi="Cambria"/>
              </w:rPr>
              <w:t>Cyber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Security Service Line</w:t>
            </w:r>
          </w:p>
        </w:tc>
      </w:tr>
      <w:tr w:rsidR="005C100A" w:rsidRPr="000A08EA" w14:paraId="125D6C60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000E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FIM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FE2A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 xml:space="preserve">File </w:t>
            </w:r>
            <w:proofErr w:type="spellStart"/>
            <w:r w:rsidRPr="000A08EA">
              <w:rPr>
                <w:rFonts w:ascii="Cambria" w:eastAsia="Times New Roman" w:hAnsi="Cambria"/>
              </w:rPr>
              <w:t>Integrity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Monitoring</w:t>
            </w:r>
          </w:p>
        </w:tc>
      </w:tr>
      <w:tr w:rsidR="005C100A" w:rsidRPr="000A08EA" w14:paraId="57582E89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4D8F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HA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20A4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 xml:space="preserve">High </w:t>
            </w:r>
            <w:proofErr w:type="spellStart"/>
            <w:r w:rsidRPr="000A08EA">
              <w:rPr>
                <w:rFonts w:ascii="Cambria" w:eastAsia="Times New Roman" w:hAnsi="Cambria"/>
              </w:rPr>
              <w:t>availability</w:t>
            </w:r>
            <w:proofErr w:type="spellEnd"/>
          </w:p>
        </w:tc>
      </w:tr>
      <w:tr w:rsidR="005C100A" w:rsidRPr="000A08EA" w14:paraId="089AFA35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1A74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IDS/IPS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C86D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proofErr w:type="spellStart"/>
            <w:r w:rsidRPr="000A08EA">
              <w:rPr>
                <w:rFonts w:ascii="Cambria" w:eastAsia="Times New Roman" w:hAnsi="Cambria"/>
              </w:rPr>
              <w:t>Intrusion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0A08EA">
              <w:rPr>
                <w:rFonts w:ascii="Cambria" w:eastAsia="Times New Roman" w:hAnsi="Cambria"/>
              </w:rPr>
              <w:t>Detection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System / </w:t>
            </w:r>
            <w:proofErr w:type="spellStart"/>
            <w:r w:rsidRPr="000A08EA">
              <w:rPr>
                <w:rFonts w:ascii="Cambria" w:eastAsia="Times New Roman" w:hAnsi="Cambria"/>
              </w:rPr>
              <w:t>Intrusion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0A08EA">
              <w:rPr>
                <w:rFonts w:ascii="Cambria" w:eastAsia="Times New Roman" w:hAnsi="Cambria"/>
              </w:rPr>
              <w:t>Protection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System</w:t>
            </w:r>
          </w:p>
        </w:tc>
      </w:tr>
      <w:tr w:rsidR="005C100A" w:rsidRPr="000A08EA" w14:paraId="336AB8C3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796D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IP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30F3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 xml:space="preserve">Internet </w:t>
            </w:r>
            <w:proofErr w:type="spellStart"/>
            <w:r w:rsidRPr="000A08EA">
              <w:rPr>
                <w:rFonts w:ascii="Cambria" w:eastAsia="Times New Roman" w:hAnsi="Cambria"/>
              </w:rPr>
              <w:t>Protocol</w:t>
            </w:r>
            <w:proofErr w:type="spellEnd"/>
          </w:p>
        </w:tc>
      </w:tr>
      <w:tr w:rsidR="005C100A" w:rsidRPr="000A08EA" w14:paraId="5D2F9CC2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EC8E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LDAP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C3A7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proofErr w:type="spellStart"/>
            <w:r w:rsidRPr="000A08EA">
              <w:rPr>
                <w:rFonts w:ascii="Cambria" w:eastAsia="Times New Roman" w:hAnsi="Cambria"/>
              </w:rPr>
              <w:t>Lightweight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Directory Access </w:t>
            </w:r>
            <w:proofErr w:type="spellStart"/>
            <w:r w:rsidRPr="000A08EA">
              <w:rPr>
                <w:rFonts w:ascii="Cambria" w:eastAsia="Times New Roman" w:hAnsi="Cambria"/>
              </w:rPr>
              <w:t>Protocol</w:t>
            </w:r>
            <w:proofErr w:type="spellEnd"/>
          </w:p>
        </w:tc>
      </w:tr>
      <w:tr w:rsidR="005C100A" w:rsidRPr="000A08EA" w14:paraId="2E3388C1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9612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LRU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F0FA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 xml:space="preserve">Line </w:t>
            </w:r>
            <w:proofErr w:type="spellStart"/>
            <w:r w:rsidRPr="000A08EA">
              <w:rPr>
                <w:rFonts w:ascii="Cambria" w:eastAsia="Times New Roman" w:hAnsi="Cambria"/>
              </w:rPr>
              <w:t>Replacement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Unit</w:t>
            </w:r>
          </w:p>
        </w:tc>
      </w:tr>
      <w:tr w:rsidR="005C100A" w:rsidRPr="000A08EA" w14:paraId="552F9CCC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171A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MTBF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02C1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proofErr w:type="spellStart"/>
            <w:r w:rsidRPr="000A08EA">
              <w:rPr>
                <w:rFonts w:ascii="Cambria" w:eastAsia="Times New Roman" w:hAnsi="Cambria"/>
              </w:rPr>
              <w:t>Mean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Time </w:t>
            </w:r>
            <w:proofErr w:type="spellStart"/>
            <w:r w:rsidRPr="000A08EA">
              <w:rPr>
                <w:rFonts w:ascii="Cambria" w:eastAsia="Times New Roman" w:hAnsi="Cambria"/>
              </w:rPr>
              <w:t>Between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0A08EA">
              <w:rPr>
                <w:rFonts w:ascii="Cambria" w:eastAsia="Times New Roman" w:hAnsi="Cambria"/>
              </w:rPr>
              <w:t>Failure</w:t>
            </w:r>
            <w:proofErr w:type="spellEnd"/>
          </w:p>
        </w:tc>
      </w:tr>
      <w:tr w:rsidR="005C100A" w:rsidRPr="000A08EA" w14:paraId="77F1F96E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3386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MTTF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675B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proofErr w:type="spellStart"/>
            <w:r w:rsidRPr="000A08EA">
              <w:rPr>
                <w:rFonts w:ascii="Cambria" w:eastAsia="Times New Roman" w:hAnsi="Cambria"/>
              </w:rPr>
              <w:t>Mean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Time To </w:t>
            </w:r>
            <w:proofErr w:type="spellStart"/>
            <w:r w:rsidRPr="000A08EA">
              <w:rPr>
                <w:rFonts w:ascii="Cambria" w:eastAsia="Times New Roman" w:hAnsi="Cambria"/>
              </w:rPr>
              <w:t>Failure</w:t>
            </w:r>
            <w:proofErr w:type="spellEnd"/>
          </w:p>
        </w:tc>
      </w:tr>
      <w:tr w:rsidR="005C100A" w:rsidRPr="000A08EA" w14:paraId="1965C28B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D5F8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SSO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38DF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 xml:space="preserve">Single </w:t>
            </w:r>
            <w:proofErr w:type="spellStart"/>
            <w:r w:rsidRPr="000A08EA">
              <w:rPr>
                <w:rFonts w:ascii="Cambria" w:eastAsia="Times New Roman" w:hAnsi="Cambria"/>
              </w:rPr>
              <w:t>Sign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On</w:t>
            </w:r>
          </w:p>
        </w:tc>
      </w:tr>
      <w:tr w:rsidR="005C100A" w:rsidRPr="000A08EA" w14:paraId="325331DA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07D0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ST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B50B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System Teleinformatyczny</w:t>
            </w:r>
          </w:p>
        </w:tc>
      </w:tr>
      <w:tr w:rsidR="005C100A" w:rsidRPr="000A08EA" w14:paraId="4138073A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3D48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VDI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B8C4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 xml:space="preserve">Virtual Desktop </w:t>
            </w:r>
            <w:proofErr w:type="spellStart"/>
            <w:r w:rsidRPr="000A08EA">
              <w:rPr>
                <w:rFonts w:ascii="Cambria" w:eastAsia="Times New Roman" w:hAnsi="Cambria"/>
              </w:rPr>
              <w:t>Infrastructure</w:t>
            </w:r>
            <w:proofErr w:type="spellEnd"/>
            <w:r w:rsidRPr="000A08EA">
              <w:rPr>
                <w:rFonts w:ascii="Cambria" w:eastAsia="Times New Roman" w:hAnsi="Cambria"/>
              </w:rPr>
              <w:t xml:space="preserve"> – wirtualizacja stacji roboczych</w:t>
            </w:r>
          </w:p>
        </w:tc>
      </w:tr>
      <w:tr w:rsidR="005C100A" w:rsidRPr="000A08EA" w14:paraId="499A1E41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159D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VLAN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DDD5" w14:textId="77777777" w:rsidR="005C100A" w:rsidRPr="000A08E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0A08EA">
              <w:rPr>
                <w:rFonts w:ascii="Cambria" w:eastAsia="Times New Roman" w:hAnsi="Cambria"/>
              </w:rPr>
              <w:t>Virtual LAN</w:t>
            </w:r>
          </w:p>
        </w:tc>
      </w:tr>
    </w:tbl>
    <w:p w14:paraId="3887706A" w14:textId="77777777" w:rsidR="005C100A" w:rsidRPr="000A08EA" w:rsidRDefault="005C100A" w:rsidP="005C100A">
      <w:pPr>
        <w:rPr>
          <w:rFonts w:ascii="Cambria" w:hAnsi="Cambria"/>
          <w:bCs/>
        </w:rPr>
      </w:pPr>
    </w:p>
    <w:p w14:paraId="3EF07351" w14:textId="77777777" w:rsidR="005C100A" w:rsidRPr="000A08EA" w:rsidRDefault="005C100A" w:rsidP="005C100A">
      <w:pPr>
        <w:numPr>
          <w:ilvl w:val="0"/>
          <w:numId w:val="1"/>
        </w:numPr>
        <w:rPr>
          <w:rFonts w:ascii="Cambria" w:hAnsi="Cambria"/>
          <w:b/>
          <w:bCs/>
        </w:rPr>
      </w:pPr>
      <w:r w:rsidRPr="000A08EA">
        <w:rPr>
          <w:rFonts w:ascii="Cambria" w:hAnsi="Cambria"/>
          <w:b/>
          <w:bCs/>
        </w:rPr>
        <w:t>Założenia architektury systemu</w:t>
      </w:r>
    </w:p>
    <w:p w14:paraId="2984B7FA" w14:textId="77777777" w:rsidR="005C100A" w:rsidRPr="000A08EA" w:rsidRDefault="005C100A" w:rsidP="005C100A">
      <w:pPr>
        <w:pStyle w:val="EnamorNormal"/>
        <w:rPr>
          <w:rFonts w:ascii="Cambria" w:hAnsi="Cambria" w:cs="Times New Roman"/>
          <w:sz w:val="22"/>
          <w:szCs w:val="22"/>
          <w:lang w:eastAsia="en-US"/>
        </w:rPr>
      </w:pPr>
      <w:r w:rsidRPr="000A08EA">
        <w:rPr>
          <w:rFonts w:ascii="Cambria" w:hAnsi="Cambria" w:cs="Times New Roman"/>
          <w:sz w:val="22"/>
          <w:szCs w:val="22"/>
          <w:lang w:eastAsia="en-US"/>
        </w:rPr>
        <w:t>Architektura systemu IT z pełną wirtualizacją</w:t>
      </w:r>
      <w:r w:rsidR="00DC572B" w:rsidRPr="000A08EA">
        <w:rPr>
          <w:rFonts w:ascii="Cambria" w:hAnsi="Cambria" w:cs="Times New Roman"/>
          <w:sz w:val="22"/>
          <w:szCs w:val="22"/>
          <w:lang w:eastAsia="en-US"/>
        </w:rPr>
        <w:t xml:space="preserve"> usług</w:t>
      </w:r>
      <w:r w:rsidRPr="000A08EA">
        <w:rPr>
          <w:rFonts w:ascii="Cambria" w:hAnsi="Cambria" w:cs="Times New Roman"/>
          <w:sz w:val="22"/>
          <w:szCs w:val="22"/>
          <w:lang w:eastAsia="en-US"/>
        </w:rPr>
        <w:t xml:space="preserve">, kontrolą lokalną oraz wysokim wskaźnikiem bezpieczeństwa teleinformatycznego (Poufność, Dostępność, Integralność, Rozliczalność). </w:t>
      </w:r>
    </w:p>
    <w:p w14:paraId="6392CB95" w14:textId="77777777" w:rsidR="005C100A" w:rsidRPr="000A08EA" w:rsidRDefault="005C100A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Cambria" w:hAnsi="Cambria"/>
          <w:b/>
          <w:bCs/>
        </w:rPr>
      </w:pPr>
      <w:r w:rsidRPr="000A08EA">
        <w:rPr>
          <w:rFonts w:ascii="Cambria" w:hAnsi="Cambria"/>
          <w:b/>
          <w:bCs/>
        </w:rPr>
        <w:t>Założenia architektury</w:t>
      </w:r>
    </w:p>
    <w:p w14:paraId="11990433" w14:textId="77777777" w:rsidR="005C100A" w:rsidRPr="000A08EA" w:rsidRDefault="005C100A">
      <w:pPr>
        <w:numPr>
          <w:ilvl w:val="0"/>
          <w:numId w:val="5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Skalowalność na poziomie sprzętu i oprogramowania:</w:t>
      </w:r>
    </w:p>
    <w:p w14:paraId="3642CFAD" w14:textId="77777777" w:rsidR="005C100A" w:rsidRPr="000A08EA" w:rsidRDefault="005C100A">
      <w:pPr>
        <w:numPr>
          <w:ilvl w:val="0"/>
          <w:numId w:val="6"/>
        </w:numPr>
        <w:spacing w:before="120" w:after="120" w:line="240" w:lineRule="auto"/>
        <w:jc w:val="both"/>
        <w:rPr>
          <w:rFonts w:ascii="Cambria" w:hAnsi="Cambria"/>
          <w:bCs/>
        </w:rPr>
      </w:pPr>
      <w:r w:rsidRPr="000A08EA">
        <w:rPr>
          <w:rFonts w:ascii="Cambria" w:hAnsi="Cambria"/>
          <w:bCs/>
        </w:rPr>
        <w:t>możliwość rozbudowy CPU, pamięci RAM, dysków</w:t>
      </w:r>
      <w:r w:rsidR="00DC572B" w:rsidRPr="000A08EA">
        <w:rPr>
          <w:rFonts w:ascii="Cambria" w:hAnsi="Cambria"/>
          <w:bCs/>
        </w:rPr>
        <w:t>,</w:t>
      </w:r>
    </w:p>
    <w:p w14:paraId="3C25EDB3" w14:textId="77777777" w:rsidR="005C100A" w:rsidRPr="000A08EA" w:rsidRDefault="005C100A">
      <w:pPr>
        <w:numPr>
          <w:ilvl w:val="0"/>
          <w:numId w:val="6"/>
        </w:numPr>
        <w:spacing w:before="120" w:after="120" w:line="240" w:lineRule="auto"/>
        <w:jc w:val="both"/>
        <w:rPr>
          <w:rFonts w:ascii="Cambria" w:hAnsi="Cambria"/>
          <w:bCs/>
        </w:rPr>
      </w:pPr>
      <w:r w:rsidRPr="000A08EA">
        <w:rPr>
          <w:rFonts w:ascii="Cambria" w:hAnsi="Cambria"/>
          <w:bCs/>
        </w:rPr>
        <w:t>możliwość rozbudowy ilościowej sprzętu – dodanie serwerów</w:t>
      </w:r>
      <w:r w:rsidR="00DC572B" w:rsidRPr="000A08EA">
        <w:rPr>
          <w:rFonts w:ascii="Cambria" w:hAnsi="Cambria"/>
          <w:bCs/>
        </w:rPr>
        <w:t>,</w:t>
      </w:r>
    </w:p>
    <w:p w14:paraId="161CBB4E" w14:textId="583767D7" w:rsidR="005C100A" w:rsidRPr="000A08EA" w:rsidRDefault="005C100A">
      <w:pPr>
        <w:numPr>
          <w:ilvl w:val="0"/>
          <w:numId w:val="6"/>
        </w:numPr>
        <w:spacing w:before="120" w:after="120" w:line="240" w:lineRule="auto"/>
        <w:jc w:val="both"/>
        <w:rPr>
          <w:rFonts w:ascii="Cambria" w:hAnsi="Cambria"/>
          <w:bCs/>
        </w:rPr>
      </w:pPr>
      <w:r w:rsidRPr="000A08EA">
        <w:rPr>
          <w:rFonts w:ascii="Cambria" w:hAnsi="Cambria"/>
          <w:bCs/>
        </w:rPr>
        <w:t xml:space="preserve">możliwość rozbudowy programowej – zwiększenie ilości maszyn wirtualnych oraz </w:t>
      </w:r>
      <w:r w:rsidR="000A08EA" w:rsidRPr="000A08EA">
        <w:rPr>
          <w:rFonts w:ascii="Cambria" w:hAnsi="Cambria"/>
          <w:bCs/>
        </w:rPr>
        <w:t>mikro usług</w:t>
      </w:r>
      <w:r w:rsidR="00DC572B" w:rsidRPr="000A08EA">
        <w:rPr>
          <w:rFonts w:ascii="Cambria" w:hAnsi="Cambria"/>
          <w:bCs/>
        </w:rPr>
        <w:t>,</w:t>
      </w:r>
    </w:p>
    <w:p w14:paraId="674A598E" w14:textId="77777777" w:rsidR="005C100A" w:rsidRPr="000A08EA" w:rsidRDefault="00DC572B">
      <w:pPr>
        <w:numPr>
          <w:ilvl w:val="0"/>
          <w:numId w:val="5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M</w:t>
      </w:r>
      <w:r w:rsidR="005C100A" w:rsidRPr="000A08EA">
        <w:rPr>
          <w:rFonts w:ascii="Cambria" w:eastAsia="Times New Roman" w:hAnsi="Cambria"/>
          <w:b/>
        </w:rPr>
        <w:t>odularność sprzętu i oprogramowania</w:t>
      </w:r>
      <w:r w:rsidRPr="000A08EA">
        <w:rPr>
          <w:rFonts w:ascii="Cambria" w:eastAsia="Times New Roman" w:hAnsi="Cambria"/>
          <w:b/>
        </w:rPr>
        <w:t>:</w:t>
      </w:r>
    </w:p>
    <w:p w14:paraId="2A5A7B99" w14:textId="77777777" w:rsidR="005C100A" w:rsidRPr="000A08EA" w:rsidRDefault="005C100A">
      <w:pPr>
        <w:numPr>
          <w:ilvl w:val="0"/>
          <w:numId w:val="6"/>
        </w:numPr>
        <w:spacing w:before="120" w:after="120" w:line="240" w:lineRule="auto"/>
        <w:jc w:val="both"/>
        <w:rPr>
          <w:rFonts w:ascii="Cambria" w:hAnsi="Cambria"/>
          <w:bCs/>
        </w:rPr>
      </w:pPr>
      <w:r w:rsidRPr="000A08EA">
        <w:rPr>
          <w:rFonts w:ascii="Cambria" w:hAnsi="Cambria"/>
          <w:bCs/>
        </w:rPr>
        <w:t>modularność na poziomie wirtualizacji – wirtualne serwery, wirtualne (hybrydowe) laboratorium, wirtualne stacje robocze (VDI), wirtualne stacje robocze ze wsparciem GPU</w:t>
      </w:r>
    </w:p>
    <w:p w14:paraId="6C445C58" w14:textId="77777777" w:rsidR="005C100A" w:rsidRPr="000A08EA" w:rsidRDefault="00DC572B">
      <w:pPr>
        <w:numPr>
          <w:ilvl w:val="0"/>
          <w:numId w:val="5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U</w:t>
      </w:r>
      <w:r w:rsidR="00E56D82" w:rsidRPr="000A08EA">
        <w:rPr>
          <w:rFonts w:ascii="Cambria" w:eastAsia="Times New Roman" w:hAnsi="Cambria"/>
          <w:b/>
        </w:rPr>
        <w:t>n</w:t>
      </w:r>
      <w:r w:rsidR="005C100A" w:rsidRPr="000A08EA">
        <w:rPr>
          <w:rFonts w:ascii="Cambria" w:eastAsia="Times New Roman" w:hAnsi="Cambria"/>
          <w:b/>
        </w:rPr>
        <w:t xml:space="preserve">ifikacja sprzętu – rekomendacja platformy sprzętowej bazującej na jednym </w:t>
      </w:r>
      <w:r w:rsidR="00E56D82" w:rsidRPr="000A08EA">
        <w:rPr>
          <w:rFonts w:ascii="Cambria" w:eastAsia="Times New Roman" w:hAnsi="Cambria"/>
          <w:b/>
        </w:rPr>
        <w:t>producencie</w:t>
      </w:r>
      <w:r w:rsidR="005C100A" w:rsidRPr="000A08EA">
        <w:rPr>
          <w:rFonts w:ascii="Cambria" w:eastAsia="Times New Roman" w:hAnsi="Cambria"/>
          <w:b/>
        </w:rPr>
        <w:t xml:space="preserve"> sprzętu</w:t>
      </w:r>
      <w:r w:rsidR="00E56D82" w:rsidRPr="000A08EA">
        <w:rPr>
          <w:rFonts w:ascii="Cambria" w:eastAsia="Times New Roman" w:hAnsi="Cambria"/>
          <w:b/>
        </w:rPr>
        <w:t>,</w:t>
      </w:r>
    </w:p>
    <w:p w14:paraId="15978BEA" w14:textId="77777777" w:rsidR="005C100A" w:rsidRPr="000A08EA" w:rsidRDefault="00DC572B">
      <w:pPr>
        <w:numPr>
          <w:ilvl w:val="0"/>
          <w:numId w:val="5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lastRenderedPageBreak/>
        <w:t>K</w:t>
      </w:r>
      <w:r w:rsidR="005C100A" w:rsidRPr="000A08EA">
        <w:rPr>
          <w:rFonts w:ascii="Cambria" w:eastAsia="Times New Roman" w:hAnsi="Cambria"/>
          <w:b/>
        </w:rPr>
        <w:t xml:space="preserve">oncepcja </w:t>
      </w:r>
      <w:proofErr w:type="spellStart"/>
      <w:r w:rsidR="005C100A" w:rsidRPr="000A08EA">
        <w:rPr>
          <w:rFonts w:ascii="Cambria" w:eastAsia="Times New Roman" w:hAnsi="Cambria"/>
          <w:b/>
        </w:rPr>
        <w:t>vendor</w:t>
      </w:r>
      <w:proofErr w:type="spellEnd"/>
      <w:r w:rsidR="005C100A" w:rsidRPr="000A08EA">
        <w:rPr>
          <w:rFonts w:ascii="Cambria" w:eastAsia="Times New Roman" w:hAnsi="Cambria"/>
          <w:b/>
        </w:rPr>
        <w:t xml:space="preserve"> – </w:t>
      </w:r>
      <w:proofErr w:type="spellStart"/>
      <w:r w:rsidR="005C100A" w:rsidRPr="000A08EA">
        <w:rPr>
          <w:rFonts w:ascii="Cambria" w:eastAsia="Times New Roman" w:hAnsi="Cambria"/>
          <w:b/>
        </w:rPr>
        <w:t>agnostic</w:t>
      </w:r>
      <w:proofErr w:type="spellEnd"/>
      <w:r w:rsidR="005C100A" w:rsidRPr="000A08EA">
        <w:rPr>
          <w:rFonts w:ascii="Cambria" w:eastAsia="Times New Roman" w:hAnsi="Cambria"/>
          <w:b/>
        </w:rPr>
        <w:t xml:space="preserve"> – możliwość rozbudowy lub odświeżenia o sprzęt teleinformatyczny różnych producentów</w:t>
      </w:r>
      <w:r w:rsidR="00E56D82" w:rsidRPr="000A08EA">
        <w:rPr>
          <w:rFonts w:ascii="Cambria" w:eastAsia="Times New Roman" w:hAnsi="Cambria"/>
          <w:b/>
        </w:rPr>
        <w:t>,</w:t>
      </w:r>
    </w:p>
    <w:p w14:paraId="71DF51DE" w14:textId="77777777" w:rsidR="005C100A" w:rsidRPr="000A08EA" w:rsidRDefault="005C100A">
      <w:pPr>
        <w:numPr>
          <w:ilvl w:val="0"/>
          <w:numId w:val="5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Optymalizacja kosztu infrastruktury – dobór sprzętu w sposób optymalizujący cenę dla Zamawiającego – uzyskanie wysokiego wskaźnika koszt-efekt</w:t>
      </w:r>
      <w:r w:rsidR="00E56D82" w:rsidRPr="000A08EA">
        <w:rPr>
          <w:rFonts w:ascii="Cambria" w:eastAsia="Times New Roman" w:hAnsi="Cambria"/>
          <w:b/>
        </w:rPr>
        <w:t>,</w:t>
      </w:r>
    </w:p>
    <w:p w14:paraId="1F54A4E4" w14:textId="77777777" w:rsidR="005C100A" w:rsidRPr="000A08EA" w:rsidRDefault="005C100A">
      <w:pPr>
        <w:numPr>
          <w:ilvl w:val="0"/>
          <w:numId w:val="5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Wysoki wskaźnik bezpieczeństwa systemu – Poufność, Integralność, Dostępność</w:t>
      </w:r>
      <w:r w:rsidR="00E56D82" w:rsidRPr="000A08EA">
        <w:rPr>
          <w:rFonts w:ascii="Cambria" w:eastAsia="Times New Roman" w:hAnsi="Cambria"/>
          <w:b/>
        </w:rPr>
        <w:t>,</w:t>
      </w:r>
    </w:p>
    <w:p w14:paraId="0D468065" w14:textId="77777777" w:rsidR="005C100A" w:rsidRPr="000A08EA" w:rsidRDefault="005C100A">
      <w:pPr>
        <w:numPr>
          <w:ilvl w:val="0"/>
          <w:numId w:val="5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Wysoki wskaźnik dostępności systemu – poprzez zastosowanie redundancji na poziomie zasilania, interfejsów, komponentów sprzętowych, mechanizmów programowych replikacji</w:t>
      </w:r>
      <w:r w:rsidR="00E56D82" w:rsidRPr="000A08EA">
        <w:rPr>
          <w:rFonts w:ascii="Cambria" w:eastAsia="Times New Roman" w:hAnsi="Cambria"/>
          <w:b/>
        </w:rPr>
        <w:t>,</w:t>
      </w:r>
    </w:p>
    <w:p w14:paraId="64B853B1" w14:textId="77777777" w:rsidR="005C100A" w:rsidRPr="000A08EA" w:rsidRDefault="005C100A">
      <w:pPr>
        <w:numPr>
          <w:ilvl w:val="0"/>
          <w:numId w:val="5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Nowoczesność architektury uwzględniająca najnowsze trendy budowy systemów teleinformatycznych – w tym pełną wirtualizację systemu.</w:t>
      </w:r>
    </w:p>
    <w:p w14:paraId="0E6FA590" w14:textId="77777777" w:rsidR="005C100A" w:rsidRPr="000A08EA" w:rsidRDefault="005C100A" w:rsidP="005C100A">
      <w:pPr>
        <w:rPr>
          <w:rFonts w:ascii="Cambria" w:hAnsi="Cambria"/>
          <w:b/>
          <w:bCs/>
        </w:rPr>
      </w:pPr>
    </w:p>
    <w:p w14:paraId="6C2F4D3E" w14:textId="77777777" w:rsidR="001173F1" w:rsidRPr="000A08EA" w:rsidRDefault="00E56A00" w:rsidP="000452D7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Cambria" w:hAnsi="Cambria"/>
          <w:b/>
          <w:bCs/>
        </w:rPr>
      </w:pPr>
      <w:r w:rsidRPr="000A08EA">
        <w:rPr>
          <w:rFonts w:ascii="Cambria" w:hAnsi="Cambria"/>
          <w:b/>
          <w:bCs/>
        </w:rPr>
        <w:t>Architektura systemu</w:t>
      </w:r>
      <w:r w:rsidR="001173F1" w:rsidRPr="000A08EA">
        <w:rPr>
          <w:rFonts w:ascii="Cambria" w:hAnsi="Cambria"/>
          <w:b/>
          <w:bCs/>
        </w:rPr>
        <w:t xml:space="preserve"> </w:t>
      </w:r>
    </w:p>
    <w:p w14:paraId="6DB32BBF" w14:textId="77777777" w:rsidR="002A0D5C" w:rsidRPr="000A08EA" w:rsidRDefault="00E56A00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Cambria" w:hAnsi="Cambria"/>
          <w:b/>
          <w:bCs/>
        </w:rPr>
      </w:pPr>
      <w:r w:rsidRPr="000A08EA">
        <w:rPr>
          <w:rFonts w:ascii="Cambria" w:hAnsi="Cambria"/>
          <w:b/>
          <w:bCs/>
        </w:rPr>
        <w:t>Architektura systemu</w:t>
      </w:r>
      <w:bookmarkStart w:id="3" w:name="_Hlk74825649"/>
      <w:bookmarkStart w:id="4" w:name="_Hlk50921112"/>
      <w:r w:rsidR="00A27ECB" w:rsidRPr="000A08EA">
        <w:rPr>
          <w:rFonts w:ascii="Cambria" w:hAnsi="Cambria"/>
          <w:b/>
          <w:bCs/>
        </w:rPr>
        <w:t>.</w:t>
      </w:r>
    </w:p>
    <w:p w14:paraId="0DA231B4" w14:textId="19DEA47B" w:rsidR="00E56A00" w:rsidRPr="000A08EA" w:rsidRDefault="00E56A00" w:rsidP="00E56A00">
      <w:pPr>
        <w:autoSpaceDE w:val="0"/>
        <w:autoSpaceDN w:val="0"/>
        <w:adjustRightInd w:val="0"/>
        <w:spacing w:before="120" w:after="120"/>
        <w:jc w:val="both"/>
        <w:rPr>
          <w:rFonts w:ascii="Cambria" w:eastAsia="Times New Roman" w:hAnsi="Cambria"/>
        </w:rPr>
      </w:pPr>
      <w:r w:rsidRPr="000A08EA">
        <w:rPr>
          <w:rFonts w:ascii="Cambria" w:eastAsia="Times New Roman" w:hAnsi="Cambria"/>
        </w:rPr>
        <w:t xml:space="preserve">System składa się z: pięciu </w:t>
      </w:r>
      <w:bookmarkStart w:id="5" w:name="_Hlk215830890"/>
      <w:r w:rsidRPr="000A08EA">
        <w:rPr>
          <w:rFonts w:ascii="Cambria" w:eastAsia="Times New Roman" w:hAnsi="Cambria"/>
        </w:rPr>
        <w:t xml:space="preserve">maszyn tworzących klaster </w:t>
      </w:r>
      <w:proofErr w:type="spellStart"/>
      <w:r w:rsidRPr="000A08EA">
        <w:rPr>
          <w:rFonts w:ascii="Cambria" w:eastAsia="Times New Roman" w:hAnsi="Cambria"/>
        </w:rPr>
        <w:t>Ceph</w:t>
      </w:r>
      <w:bookmarkEnd w:id="5"/>
      <w:proofErr w:type="spellEnd"/>
      <w:r w:rsidRPr="000A08EA">
        <w:rPr>
          <w:rFonts w:ascii="Cambria" w:eastAsia="Times New Roman" w:hAnsi="Cambria"/>
        </w:rPr>
        <w:t xml:space="preserve">, </w:t>
      </w:r>
      <w:bookmarkStart w:id="6" w:name="_Hlk215834012"/>
      <w:r w:rsidRPr="000A08EA">
        <w:rPr>
          <w:rFonts w:ascii="Cambria" w:eastAsia="Times New Roman" w:hAnsi="Cambria"/>
        </w:rPr>
        <w:t xml:space="preserve">trzech maszyn tworzących klaster </w:t>
      </w:r>
      <w:proofErr w:type="spellStart"/>
      <w:r w:rsidRPr="000A08EA">
        <w:rPr>
          <w:rFonts w:ascii="Cambria" w:eastAsia="Times New Roman" w:hAnsi="Cambria"/>
        </w:rPr>
        <w:t>Proxmox</w:t>
      </w:r>
      <w:proofErr w:type="spellEnd"/>
      <w:r w:rsidRPr="000A08EA">
        <w:rPr>
          <w:rFonts w:ascii="Cambria" w:eastAsia="Times New Roman" w:hAnsi="Cambria"/>
        </w:rPr>
        <w:t xml:space="preserve"> </w:t>
      </w:r>
      <w:bookmarkEnd w:id="6"/>
      <w:r w:rsidRPr="000A08EA">
        <w:rPr>
          <w:rFonts w:ascii="Cambria" w:eastAsia="Times New Roman" w:hAnsi="Cambria"/>
        </w:rPr>
        <w:t xml:space="preserve">oraz </w:t>
      </w:r>
      <w:r w:rsidR="00404561" w:rsidRPr="000A08EA">
        <w:rPr>
          <w:rFonts w:ascii="Cambria" w:eastAsia="Times New Roman" w:hAnsi="Cambria"/>
        </w:rPr>
        <w:t>pięciu</w:t>
      </w:r>
      <w:r w:rsidRPr="000A08EA">
        <w:rPr>
          <w:rFonts w:ascii="Cambria" w:eastAsia="Times New Roman" w:hAnsi="Cambria"/>
        </w:rPr>
        <w:t xml:space="preserve"> maszyn "</w:t>
      </w:r>
      <w:proofErr w:type="spellStart"/>
      <w:r w:rsidRPr="000A08EA">
        <w:rPr>
          <w:rFonts w:ascii="Cambria" w:eastAsia="Times New Roman" w:hAnsi="Cambria"/>
        </w:rPr>
        <w:t>bare</w:t>
      </w:r>
      <w:proofErr w:type="spellEnd"/>
      <w:r w:rsidRPr="000A08EA">
        <w:rPr>
          <w:rFonts w:ascii="Cambria" w:eastAsia="Times New Roman" w:hAnsi="Cambria"/>
        </w:rPr>
        <w:t xml:space="preserve"> metal" na których zostanie zainstalowany klaster OKD. Elementem platformy jest również dedykowana maszyna do obsługi kopii zapasowych oraz </w:t>
      </w:r>
      <w:bookmarkStart w:id="7" w:name="_Hlk216083532"/>
      <w:r w:rsidRPr="000A08EA">
        <w:rPr>
          <w:rFonts w:ascii="Cambria" w:eastAsia="Times New Roman" w:hAnsi="Cambria"/>
        </w:rPr>
        <w:t>dedykowana jej macierz dyskowa.</w:t>
      </w:r>
      <w:bookmarkEnd w:id="7"/>
    </w:p>
    <w:p w14:paraId="22598ED9" w14:textId="278C8D03" w:rsidR="00E56A00" w:rsidRPr="000A08EA" w:rsidRDefault="00E56A00" w:rsidP="00E56A00">
      <w:pPr>
        <w:autoSpaceDE w:val="0"/>
        <w:autoSpaceDN w:val="0"/>
        <w:adjustRightInd w:val="0"/>
        <w:spacing w:before="120" w:after="120"/>
        <w:jc w:val="both"/>
        <w:rPr>
          <w:rFonts w:ascii="Cambria" w:eastAsia="Times New Roman" w:hAnsi="Cambria"/>
        </w:rPr>
      </w:pPr>
      <w:r w:rsidRPr="000A08EA">
        <w:rPr>
          <w:rFonts w:ascii="Cambria" w:eastAsia="Times New Roman" w:hAnsi="Cambria"/>
        </w:rPr>
        <w:t xml:space="preserve">Wszystkie maszyny będą złączone siecią służącą do wymiany danych przez </w:t>
      </w:r>
      <w:r w:rsidR="00404561" w:rsidRPr="000A08EA">
        <w:rPr>
          <w:rFonts w:ascii="Cambria" w:eastAsia="Times New Roman" w:hAnsi="Cambria"/>
        </w:rPr>
        <w:t xml:space="preserve">dwa </w:t>
      </w:r>
      <w:r w:rsidRPr="000A08EA">
        <w:rPr>
          <w:rFonts w:ascii="Cambria" w:eastAsia="Times New Roman" w:hAnsi="Cambria"/>
        </w:rPr>
        <w:t>przełącznik oznaczony jako "Przełącznik szkieletowy".</w:t>
      </w:r>
    </w:p>
    <w:p w14:paraId="60C9E71B" w14:textId="77777777" w:rsidR="00E56A00" w:rsidRPr="000A08EA" w:rsidRDefault="00E56A00" w:rsidP="00E56A00">
      <w:pPr>
        <w:autoSpaceDE w:val="0"/>
        <w:autoSpaceDN w:val="0"/>
        <w:adjustRightInd w:val="0"/>
        <w:spacing w:before="120" w:after="120"/>
        <w:jc w:val="both"/>
        <w:rPr>
          <w:rFonts w:ascii="Cambria" w:eastAsia="Times New Roman" w:hAnsi="Cambria"/>
        </w:rPr>
      </w:pPr>
      <w:r w:rsidRPr="000A08EA">
        <w:rPr>
          <w:rFonts w:ascii="Cambria" w:eastAsia="Times New Roman" w:hAnsi="Cambria"/>
        </w:rPr>
        <w:t>Ruch do Sieci Internet będzie odbywał się przez firewall.</w:t>
      </w:r>
    </w:p>
    <w:p w14:paraId="3CB3F391" w14:textId="77777777" w:rsidR="00E56A00" w:rsidRPr="000A08EA" w:rsidRDefault="00E56A00" w:rsidP="00E56A00">
      <w:pPr>
        <w:autoSpaceDE w:val="0"/>
        <w:autoSpaceDN w:val="0"/>
        <w:adjustRightInd w:val="0"/>
        <w:spacing w:before="120" w:after="120"/>
        <w:jc w:val="both"/>
        <w:rPr>
          <w:rFonts w:ascii="Cambria" w:eastAsia="Times New Roman" w:hAnsi="Cambria"/>
        </w:rPr>
      </w:pPr>
      <w:r w:rsidRPr="000A08EA">
        <w:rPr>
          <w:rFonts w:ascii="Cambria" w:eastAsia="Times New Roman" w:hAnsi="Cambria"/>
        </w:rPr>
        <w:t>Dostęp do platformy będzie realizowany przez przełącznik oznaczony jako "Przełącznik dostępowy".</w:t>
      </w:r>
    </w:p>
    <w:p w14:paraId="77A14987" w14:textId="38435843" w:rsidR="004A68B0" w:rsidRPr="000A08EA" w:rsidRDefault="00E56A00" w:rsidP="00E56A00">
      <w:pPr>
        <w:autoSpaceDE w:val="0"/>
        <w:autoSpaceDN w:val="0"/>
        <w:adjustRightInd w:val="0"/>
        <w:spacing w:before="120" w:after="120"/>
        <w:jc w:val="both"/>
        <w:rPr>
          <w:rFonts w:ascii="Cambria" w:eastAsia="Times New Roman" w:hAnsi="Cambria"/>
        </w:rPr>
      </w:pPr>
      <w:r w:rsidRPr="000A08EA">
        <w:rPr>
          <w:rFonts w:ascii="Cambria" w:eastAsia="Times New Roman" w:hAnsi="Cambria"/>
        </w:rPr>
        <w:t>Wszystkie maszyny będą złączone dedykowaną siecią służącą do zarządzania maszynami przy użyciu przełącznika oznaczonego jako "Przełącznik MGMT"</w:t>
      </w:r>
      <w:r w:rsidR="003C0540" w:rsidRPr="000A08EA">
        <w:rPr>
          <w:rFonts w:ascii="Cambria" w:eastAsia="Times New Roman" w:hAnsi="Cambria"/>
        </w:rPr>
        <w:t>.</w:t>
      </w:r>
    </w:p>
    <w:p w14:paraId="109C7A2D" w14:textId="48E66693" w:rsidR="00EE78A2" w:rsidRPr="000A08EA" w:rsidRDefault="00EE78A2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Cambria" w:hAnsi="Cambria"/>
          <w:b/>
          <w:bCs/>
        </w:rPr>
      </w:pPr>
      <w:r w:rsidRPr="000A08EA">
        <w:rPr>
          <w:rFonts w:ascii="Cambria" w:hAnsi="Cambria"/>
          <w:b/>
          <w:bCs/>
        </w:rPr>
        <w:t>Wymagania dla infrastruktury.</w:t>
      </w:r>
    </w:p>
    <w:p w14:paraId="5E07D116" w14:textId="77777777" w:rsidR="00E97A82" w:rsidRPr="000A08EA" w:rsidRDefault="00EE78A2" w:rsidP="00A27ECB">
      <w:pPr>
        <w:spacing w:before="120" w:after="120"/>
        <w:ind w:left="360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t xml:space="preserve">Poniżej Tabele wskazuje zakres wymagań jakie </w:t>
      </w:r>
      <w:r w:rsidR="00E97A82" w:rsidRPr="000A08EA">
        <w:rPr>
          <w:rFonts w:ascii="Cambria" w:eastAsia="Times New Roman" w:hAnsi="Cambria"/>
          <w:bCs/>
        </w:rPr>
        <w:t>musi spełniać infrastruktura.</w:t>
      </w:r>
    </w:p>
    <w:p w14:paraId="6CED106E" w14:textId="77777777" w:rsidR="0020424B" w:rsidRPr="000A08EA" w:rsidRDefault="0020424B" w:rsidP="00A27ECB">
      <w:pPr>
        <w:spacing w:before="120" w:after="120"/>
        <w:ind w:left="360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t>Wszystkie serwery, których konfiguracje zostały opisane w poniższych wymaganiach, muszą pochodzić od jednego producenta.</w:t>
      </w:r>
    </w:p>
    <w:p w14:paraId="5D9C4B30" w14:textId="77777777" w:rsidR="00772312" w:rsidRPr="000A08EA" w:rsidRDefault="00772312">
      <w:pPr>
        <w:numPr>
          <w:ilvl w:val="0"/>
          <w:numId w:val="11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Część 1</w:t>
      </w:r>
    </w:p>
    <w:p w14:paraId="5B937F75" w14:textId="160281BE" w:rsidR="00404561" w:rsidRPr="000A08EA" w:rsidRDefault="00404561">
      <w:pPr>
        <w:numPr>
          <w:ilvl w:val="0"/>
          <w:numId w:val="8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Zakres podstawowy</w:t>
      </w:r>
    </w:p>
    <w:p w14:paraId="4FFD5AC3" w14:textId="0F23764F" w:rsidR="00E97A82" w:rsidRPr="000A08EA" w:rsidRDefault="0020424B">
      <w:pPr>
        <w:numPr>
          <w:ilvl w:val="1"/>
          <w:numId w:val="8"/>
        </w:numPr>
        <w:spacing w:before="120" w:after="120" w:line="240" w:lineRule="auto"/>
        <w:ind w:left="709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Serwery</w:t>
      </w:r>
      <w:r w:rsidR="00594558" w:rsidRPr="000A08EA">
        <w:rPr>
          <w:rFonts w:ascii="Cambria" w:eastAsia="Times New Roman" w:hAnsi="Cambria"/>
          <w:b/>
        </w:rPr>
        <w:t xml:space="preserve"> tworząc</w:t>
      </w:r>
      <w:r w:rsidR="009F5AD6" w:rsidRPr="000A08EA">
        <w:rPr>
          <w:rFonts w:ascii="Cambria" w:eastAsia="Times New Roman" w:hAnsi="Cambria"/>
          <w:b/>
        </w:rPr>
        <w:t>e</w:t>
      </w:r>
      <w:r w:rsidR="00594558" w:rsidRPr="000A08EA">
        <w:rPr>
          <w:rFonts w:ascii="Cambria" w:eastAsia="Times New Roman" w:hAnsi="Cambria"/>
          <w:b/>
        </w:rPr>
        <w:t xml:space="preserve"> klaster </w:t>
      </w:r>
      <w:proofErr w:type="spellStart"/>
      <w:r w:rsidR="00594558" w:rsidRPr="000A08EA">
        <w:rPr>
          <w:rFonts w:ascii="Cambria" w:eastAsia="Times New Roman" w:hAnsi="Cambria"/>
          <w:b/>
        </w:rPr>
        <w:t>Ceph</w:t>
      </w:r>
      <w:proofErr w:type="spellEnd"/>
      <w:r w:rsidR="00CA77E6" w:rsidRPr="000A08EA">
        <w:rPr>
          <w:rFonts w:ascii="Cambria" w:eastAsia="Times New Roman" w:hAnsi="Cambria"/>
          <w:b/>
        </w:rPr>
        <w:t xml:space="preserve"> </w:t>
      </w:r>
    </w:p>
    <w:p w14:paraId="458FBB03" w14:textId="77777777" w:rsidR="00F15207" w:rsidRPr="000A08EA" w:rsidRDefault="00F15207" w:rsidP="00F15207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t xml:space="preserve">Przedmiotem zamówienia jest dostawa </w:t>
      </w:r>
      <w:r w:rsidR="009F5AD6" w:rsidRPr="000A08EA">
        <w:rPr>
          <w:rFonts w:ascii="Cambria" w:eastAsia="Times New Roman" w:hAnsi="Cambria"/>
          <w:bCs/>
        </w:rPr>
        <w:t>pięciu</w:t>
      </w:r>
      <w:r w:rsidR="00D64038" w:rsidRPr="000A08EA">
        <w:rPr>
          <w:rFonts w:ascii="Cambria" w:eastAsia="Times New Roman" w:hAnsi="Cambria"/>
          <w:bCs/>
        </w:rPr>
        <w:t xml:space="preserve"> </w:t>
      </w:r>
      <w:r w:rsidRPr="000A08EA">
        <w:rPr>
          <w:rFonts w:ascii="Cambria" w:eastAsia="Times New Roman" w:hAnsi="Cambria"/>
          <w:bCs/>
        </w:rPr>
        <w:t xml:space="preserve">serwerów typu </w:t>
      </w:r>
      <w:proofErr w:type="spellStart"/>
      <w:r w:rsidRPr="000A08EA">
        <w:rPr>
          <w:rFonts w:ascii="Cambria" w:eastAsia="Times New Roman" w:hAnsi="Cambria"/>
          <w:bCs/>
        </w:rPr>
        <w:t>rack</w:t>
      </w:r>
      <w:proofErr w:type="spellEnd"/>
      <w:r w:rsidRPr="000A08EA">
        <w:rPr>
          <w:rFonts w:ascii="Cambria" w:eastAsia="Times New Roman" w:hAnsi="Cambria"/>
          <w:bCs/>
        </w:rPr>
        <w:t xml:space="preserve"> wraz z komponentami i usługami serwisowymi, przeznaczonych</w:t>
      </w:r>
      <w:r w:rsidR="00CB7BE5" w:rsidRPr="000A08EA">
        <w:rPr>
          <w:rFonts w:ascii="Cambria" w:eastAsia="Times New Roman" w:hAnsi="Cambria"/>
          <w:bCs/>
        </w:rPr>
        <w:t xml:space="preserve"> i zoptym</w:t>
      </w:r>
      <w:r w:rsidR="006C415C" w:rsidRPr="000A08EA">
        <w:rPr>
          <w:rFonts w:ascii="Cambria" w:eastAsia="Times New Roman" w:hAnsi="Cambria"/>
          <w:bCs/>
        </w:rPr>
        <w:t>a</w:t>
      </w:r>
      <w:r w:rsidR="00CB7BE5" w:rsidRPr="000A08EA">
        <w:rPr>
          <w:rFonts w:ascii="Cambria" w:eastAsia="Times New Roman" w:hAnsi="Cambria"/>
          <w:bCs/>
        </w:rPr>
        <w:t>lizowanych</w:t>
      </w:r>
      <w:r w:rsidRPr="000A08EA">
        <w:rPr>
          <w:rFonts w:ascii="Cambria" w:eastAsia="Times New Roman" w:hAnsi="Cambria"/>
          <w:bCs/>
        </w:rPr>
        <w:t xml:space="preserve"> do pracy w środowisku </w:t>
      </w:r>
      <w:proofErr w:type="spellStart"/>
      <w:r w:rsidRPr="000A08EA">
        <w:rPr>
          <w:rFonts w:ascii="Cambria" w:eastAsia="Times New Roman" w:hAnsi="Cambria"/>
          <w:bCs/>
        </w:rPr>
        <w:t>Ceph</w:t>
      </w:r>
      <w:proofErr w:type="spellEnd"/>
      <w:r w:rsidR="001D2398" w:rsidRPr="000A08EA">
        <w:rPr>
          <w:rFonts w:ascii="Cambria" w:eastAsia="Times New Roman" w:hAnsi="Cambria"/>
          <w:bCs/>
        </w:rPr>
        <w:t xml:space="preserve"> (</w:t>
      </w:r>
      <w:proofErr w:type="spellStart"/>
      <w:r w:rsidR="001D2398" w:rsidRPr="000A08EA">
        <w:rPr>
          <w:rFonts w:ascii="Cambria" w:eastAsia="Times New Roman" w:hAnsi="Cambria"/>
          <w:bCs/>
        </w:rPr>
        <w:t>storage</w:t>
      </w:r>
      <w:proofErr w:type="spellEnd"/>
      <w:r w:rsidR="001D2398" w:rsidRPr="000A08EA">
        <w:rPr>
          <w:rFonts w:ascii="Cambria" w:eastAsia="Times New Roman" w:hAnsi="Cambria"/>
          <w:bCs/>
        </w:rPr>
        <w:t>, wysokowydajna wirtualizacja)</w:t>
      </w:r>
      <w:r w:rsidRPr="000A08EA">
        <w:rPr>
          <w:rFonts w:ascii="Cambria" w:eastAsia="Times New Roman" w:hAnsi="Cambria"/>
          <w:bCs/>
        </w:rPr>
        <w:t>.</w:t>
      </w:r>
    </w:p>
    <w:p w14:paraId="52E1980C" w14:textId="77777777" w:rsidR="009F3112" w:rsidRPr="000A08EA" w:rsidRDefault="009F3112" w:rsidP="00F15207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559"/>
        <w:gridCol w:w="1834"/>
        <w:gridCol w:w="4577"/>
        <w:gridCol w:w="2210"/>
        <w:gridCol w:w="20"/>
      </w:tblGrid>
      <w:tr w:rsidR="009A09AD" w:rsidRPr="000A08EA" w14:paraId="179BC951" w14:textId="77777777" w:rsidTr="00140596">
        <w:trPr>
          <w:trHeight w:val="8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4991" w14:textId="77777777" w:rsidR="009A09AD" w:rsidRPr="000A08EA" w:rsidRDefault="009A09AD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 w:cs="Apto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1399" w14:textId="77777777" w:rsidR="009A09AD" w:rsidRPr="000A08EA" w:rsidRDefault="009A09AD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98D8" w14:textId="77777777" w:rsidR="009A09AD" w:rsidRPr="000A08EA" w:rsidRDefault="009A09AD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8895C27" w14:textId="11A38729" w:rsidR="009A09AD" w:rsidRPr="000A08EA" w:rsidRDefault="009A09AD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</w:t>
            </w:r>
            <w:r w:rsidR="009F3112"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, producent, nazwa, rok produkcji</w:t>
            </w:r>
          </w:p>
          <w:p w14:paraId="38A11B29" w14:textId="77777777" w:rsidR="009A09AD" w:rsidRPr="000A08EA" w:rsidRDefault="009A09AD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35721C" w:rsidRPr="000A08EA" w14:paraId="4A1045F4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DE99" w14:textId="77777777" w:rsidR="0035721C" w:rsidRPr="000A08EA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79F0" w14:textId="77777777" w:rsidR="0035721C" w:rsidRPr="000A08EA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Typ serwera</w:t>
            </w:r>
            <w:r w:rsidR="00F44992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/Obudowa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0A450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Typu RACK, wysokość 2U;</w:t>
            </w:r>
          </w:p>
          <w:p w14:paraId="44BC4669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Szyny umożliwiające wysunięcie serwera z szafy stelażowej;</w:t>
            </w:r>
          </w:p>
          <w:p w14:paraId="05E61093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zainstalowania min 24 dysków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hot plug 2,5”;</w:t>
            </w:r>
          </w:p>
          <w:p w14:paraId="6616967D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Zainstalowane fizyczne zabezpieczenie (np. na klucz lub elektrozamek) uniemożliwiające fizyczny dostęp do dysków twardych;</w:t>
            </w:r>
          </w:p>
          <w:p w14:paraId="0B98375E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Czujnik otwarcia obudowy zintegrowany z systemem i kartą zarządzającą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0D196" w14:textId="77777777" w:rsidR="0035721C" w:rsidRPr="000A08EA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3C5496C" w14:textId="77777777" w:rsidR="0035721C" w:rsidRPr="000A08EA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29E9D95" w14:textId="77777777" w:rsidR="0035721C" w:rsidRPr="000A08EA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35721C" w:rsidRPr="000A08EA" w14:paraId="4FF82A34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FF9" w14:textId="77777777" w:rsidR="0035721C" w:rsidRPr="000A08EA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6798" w14:textId="77777777" w:rsidR="0035721C" w:rsidRPr="000A08EA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D2109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Dwuprocesorowa;</w:t>
            </w:r>
          </w:p>
          <w:p w14:paraId="69A948FC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Wyprodukowana i zaprojektowana przez producenta serwera i oznaczona jego LOGO;</w:t>
            </w:r>
          </w:p>
          <w:p w14:paraId="1E61C8E9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instalacji procesorów 86-rdzeniowych;</w:t>
            </w:r>
          </w:p>
          <w:p w14:paraId="2865528F" w14:textId="77777777" w:rsidR="00855E67" w:rsidRPr="000A08EA" w:rsidRDefault="00855E67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Zainstalowany moduł TPM 2.0 v2</w:t>
            </w:r>
          </w:p>
          <w:p w14:paraId="521D0F77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="009D2F2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min. 9 złącz PCI Express generacji 5.0 w tym:</w:t>
            </w:r>
          </w:p>
          <w:p w14:paraId="3FE72810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</w:t>
            </w:r>
            <w:r w:rsidR="009D2F2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min.4 fizyczne złącza o prędkości x16;</w:t>
            </w:r>
          </w:p>
          <w:p w14:paraId="21F8D3DE" w14:textId="169680AA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</w:t>
            </w:r>
            <w:r w:rsidR="009D2F2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min.4 fizyczne złącza o prędkości x8 Full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height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;</w:t>
            </w:r>
          </w:p>
          <w:p w14:paraId="61E4AE42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="009D2F2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32 gniazda pamięci RAM;</w:t>
            </w:r>
          </w:p>
          <w:p w14:paraId="1CFE062D" w14:textId="53AFB3EE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="009D2F2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Obsługa minimum 8 TB pamięci RAM DDR5 (DDR5-6400 MT/s, MRDIMM-8000 MT</w:t>
            </w:r>
            <w:r w:rsidR="00631B10">
              <w:rPr>
                <w:rFonts w:ascii="Cambria" w:eastAsia="Times New Roman" w:hAnsi="Cambria"/>
                <w:color w:val="000000"/>
                <w:sz w:val="20"/>
                <w:szCs w:val="20"/>
              </w:rPr>
              <w:t>/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s)</w:t>
            </w:r>
          </w:p>
          <w:p w14:paraId="583FAAE9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="009D2F2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Wsparcie dla technologii:</w:t>
            </w:r>
          </w:p>
          <w:p w14:paraId="1D8CA030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</w:t>
            </w:r>
            <w:r w:rsidR="009D2F2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Memory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Scrubbing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;</w:t>
            </w:r>
          </w:p>
          <w:p w14:paraId="36EA085C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</w:t>
            </w:r>
            <w:r w:rsidR="009D2F2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SDDC;</w:t>
            </w:r>
          </w:p>
          <w:p w14:paraId="4B4F90BB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</w:t>
            </w:r>
            <w:r w:rsidR="009D2F2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ECC;</w:t>
            </w:r>
          </w:p>
          <w:p w14:paraId="46703192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</w:t>
            </w:r>
            <w:r w:rsidR="009D2F2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Memory Mirroring;</w:t>
            </w:r>
          </w:p>
          <w:p w14:paraId="592A8D7F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</w:t>
            </w:r>
            <w:r w:rsidR="009D2F2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ADDDC;</w:t>
            </w:r>
          </w:p>
          <w:p w14:paraId="50832AB6" w14:textId="77777777" w:rsidR="0035721C" w:rsidRPr="000A08EA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="009D2F2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Możliwość instalacji 2 dysków M.2 na płycie głównej (lub dedykowanej karcie) dyski nie mogą zajmować klatek dla dysków hot-plug. Możliwość instalacji dysków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m.2 hot-plug.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A5F55" w14:textId="77777777" w:rsidR="0035721C" w:rsidRPr="000A08EA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35721C" w:rsidRPr="000A08EA" w14:paraId="7FFFAF4F" w14:textId="77777777" w:rsidTr="00140596">
        <w:trPr>
          <w:trHeight w:val="41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DD0F" w14:textId="77777777" w:rsidR="0035721C" w:rsidRPr="000A08EA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</w:t>
            </w:r>
            <w:r w:rsidR="0035721C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964A" w14:textId="77777777" w:rsidR="0035721C" w:rsidRPr="000A08EA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CPU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A68E0" w14:textId="77777777" w:rsidR="0035721C" w:rsidRPr="000A08EA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Dwa procesory, x86 - 64 bity, taktowanie minimum 2.2GHz umożliwiające osiągnięcie przez serwer w teście SPECrate2017_int_base wyniku minimum </w:t>
            </w:r>
            <w:r w:rsidR="009D2F2F" w:rsidRPr="000A08E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285</w:t>
            </w:r>
            <w:r w:rsidRPr="000A08E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 xml:space="preserve"> punktów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 konfiguracji dwuprocesorowej.</w:t>
            </w:r>
          </w:p>
          <w:p w14:paraId="41764AF7" w14:textId="77777777" w:rsidR="0035721C" w:rsidRPr="000A08EA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Wyniki testu dla oferowanego modelu serwera w oferowanej konfiguracji (serwer/procesory) muszą być opublikowane i ogólnie dostępne na stronie https://www.spec.org/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6CDA7" w14:textId="77777777" w:rsidR="0035721C" w:rsidRPr="000A08EA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5AC7D66" w14:textId="77777777" w:rsidR="0035721C" w:rsidRPr="000A08EA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553841A" w14:textId="77777777" w:rsidR="0035721C" w:rsidRPr="000A08EA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5732A9" w:rsidRPr="000A08EA" w14:paraId="51762F74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700D" w14:textId="77777777" w:rsidR="005732A9" w:rsidRPr="000A08EA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4</w:t>
            </w:r>
            <w:r w:rsidR="005732A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4A0F" w14:textId="77777777" w:rsidR="005732A9" w:rsidRPr="000A08EA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E0927" w14:textId="77777777" w:rsidR="005732A9" w:rsidRPr="000A08EA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82666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256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GB pamięci RAM, w kościach o pojemności </w:t>
            </w:r>
            <w:r w:rsidR="0082666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32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GB</w:t>
            </w:r>
          </w:p>
          <w:p w14:paraId="75D1DFA0" w14:textId="77777777" w:rsidR="005732A9" w:rsidRPr="000A08EA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DDR5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Registered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6400MT/s;</w:t>
            </w:r>
          </w:p>
          <w:p w14:paraId="0F7D01C0" w14:textId="77777777" w:rsidR="005732A9" w:rsidRPr="000A08EA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Tryb Independent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8E9B5" w14:textId="77777777" w:rsidR="005732A9" w:rsidRPr="000A08EA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5EA9F1E" w14:textId="77777777" w:rsidR="005732A9" w:rsidRPr="000A08EA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4E71DFD" w14:textId="77777777" w:rsidR="005732A9" w:rsidRPr="000A08EA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5732A9" w:rsidRPr="000A08EA" w14:paraId="668B5452" w14:textId="77777777" w:rsidTr="00140596">
        <w:trPr>
          <w:trHeight w:val="10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45FD" w14:textId="77777777" w:rsidR="005732A9" w:rsidRPr="000A08EA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5</w:t>
            </w:r>
            <w:r w:rsidR="005732A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D460" w14:textId="77777777" w:rsidR="005732A9" w:rsidRPr="000A08EA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Magazyn danych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43C12" w14:textId="66A9625F" w:rsidR="00FD461C" w:rsidRPr="000A08EA" w:rsidRDefault="00823514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Zainstalowane </w:t>
            </w:r>
            <w:r w:rsidR="006E57C8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7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szt. dysków </w:t>
            </w:r>
            <w:proofErr w:type="spellStart"/>
            <w:r w:rsidR="00FD461C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="00FD461C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12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="00FD461C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8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TB MU </w:t>
            </w:r>
            <w:r w:rsidR="00FD461C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.5' (hot-plug) o DWPD min. 3.0, </w:t>
            </w:r>
          </w:p>
          <w:p w14:paraId="405F14ED" w14:textId="55B36A4C" w:rsidR="006E57C8" w:rsidRPr="000A08EA" w:rsidRDefault="006E57C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zainstalowania do 12 dysków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12.8TB MU 2.5' (hot-plug) o DWPD min. 3.0, </w:t>
            </w:r>
          </w:p>
          <w:p w14:paraId="1321462C" w14:textId="77777777" w:rsidR="005732A9" w:rsidRPr="000A08EA" w:rsidRDefault="00823514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Zainstalowane 2 szt. dysków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480GB M.2 H-P (hot-plug) o DWPD min. 0.9,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DD255" w14:textId="77777777" w:rsidR="005732A9" w:rsidRPr="000A08EA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1CB0A9B" w14:textId="77777777" w:rsidR="005732A9" w:rsidRPr="000A08EA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05629C60" w14:textId="77777777" w:rsidR="005732A9" w:rsidRPr="000A08EA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315CDF7" w14:textId="77777777" w:rsidR="005732A9" w:rsidRPr="000A08EA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791382" w:rsidRPr="000A08EA" w14:paraId="5E398929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B498" w14:textId="77777777" w:rsidR="00791382" w:rsidRPr="000A08EA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6</w:t>
            </w:r>
            <w:r w:rsidR="00791382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E6CA" w14:textId="77777777" w:rsidR="00791382" w:rsidRPr="000A08EA" w:rsidRDefault="0079138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Kontrolery</w:t>
            </w:r>
            <w:r w:rsidR="00A80C1E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LAN/SAN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C965F" w14:textId="77777777" w:rsidR="00A80C1E" w:rsidRPr="000A08EA" w:rsidRDefault="00A80C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Interfejsy LAN, nie zajmujące żadnego z dostępnych slotów PCI Express:</w:t>
            </w:r>
          </w:p>
          <w:p w14:paraId="6C517CD2" w14:textId="77777777" w:rsidR="00A80C1E" w:rsidRPr="000A08EA" w:rsidRDefault="00A80C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- 1x 1Gbit Base-T oraz </w:t>
            </w:r>
            <w:r w:rsidR="00FF7066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4 x 25Gb SFP28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; </w:t>
            </w:r>
          </w:p>
          <w:p w14:paraId="0D2E7AFB" w14:textId="77777777" w:rsidR="00A80C1E" w:rsidRPr="000A08EA" w:rsidRDefault="00A80C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uzyskania dwóch interfejsów 100Gbit QSFP28 bez konieczności instalacji kart w slotach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PCIe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  <w:p w14:paraId="4B30AEF2" w14:textId="77777777" w:rsidR="00826669" w:rsidRPr="000A08EA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- Dodatkowe dwie karty PCI-e 4 x 25Gb SFP28</w:t>
            </w:r>
          </w:p>
          <w:p w14:paraId="25B469DC" w14:textId="77777777" w:rsidR="00826669" w:rsidRPr="000A08EA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dwie wkładki 10Gb SFP+ kompatybilne z w/w kartami 25Gb.</w:t>
            </w:r>
          </w:p>
          <w:p w14:paraId="154DDEA3" w14:textId="77777777" w:rsidR="00826669" w:rsidRPr="000A08EA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Powyższe karty z portami 25Gb muszą pochodzić od jednego producenta (muszą być zbudowane na bazie tego samego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chipset’u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)</w:t>
            </w:r>
          </w:p>
          <w:p w14:paraId="6762D227" w14:textId="77777777" w:rsidR="00826669" w:rsidRPr="000A08EA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dziesięć sztuk kabli typu DAC 25Gb SFP28 o długości min. 0,5 m każdy.</w:t>
            </w:r>
          </w:p>
          <w:p w14:paraId="5525122F" w14:textId="77777777" w:rsidR="00A80C1E" w:rsidRPr="000A08EA" w:rsidRDefault="00A80C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82666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dwie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sztuk</w:t>
            </w:r>
            <w:r w:rsidR="0082666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i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kabli</w:t>
            </w:r>
            <w:r w:rsidR="0082666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światłowodowych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typu </w:t>
            </w:r>
            <w:r w:rsidR="00B5364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LC-LC OM-4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 długości min. 5 m każdy</w:t>
            </w:r>
            <w:r w:rsidR="00B8658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  <w:p w14:paraId="0A37841F" w14:textId="77777777" w:rsidR="0054151E" w:rsidRPr="000A08EA" w:rsidRDefault="005415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dwa kable RJ-45 o długości min. 5m każdy</w:t>
            </w:r>
          </w:p>
          <w:p w14:paraId="0ED45415" w14:textId="77777777" w:rsidR="0054151E" w:rsidRPr="000A08EA" w:rsidRDefault="005415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02AA73AA" w14:textId="77777777" w:rsidR="00791382" w:rsidRPr="000A08EA" w:rsidRDefault="0079138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3DF8D" w14:textId="77777777" w:rsidR="00791382" w:rsidRPr="000A08EA" w:rsidRDefault="0079138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5B44172A" w14:textId="77777777" w:rsidR="00791382" w:rsidRPr="000A08EA" w:rsidRDefault="0079138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791382" w:rsidRPr="000A08EA" w14:paraId="0A4EB232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E11B" w14:textId="77777777" w:rsidR="00791382" w:rsidRPr="000A08EA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7</w:t>
            </w:r>
            <w:r w:rsidR="00791382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A245" w14:textId="77777777" w:rsidR="00791382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Porty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D2C9F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Zintegrowana karta graficzna ze złączem DP z tyłu serwera opcjonalnie możliwość posiadania złącza DP na froncie obudowy serwera;</w:t>
            </w:r>
          </w:p>
          <w:p w14:paraId="3975BDD5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3.x Gen1x1(5Gbit) USB-A wewnątrz serwera zintegrowane z płytą główną;</w:t>
            </w:r>
          </w:p>
          <w:p w14:paraId="750067B2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3.x Gen1x1(5Gbit) USB-A - dostępne z tyłu serwera;</w:t>
            </w:r>
          </w:p>
          <w:p w14:paraId="2B971745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na panelu przednim: 1x 3.x Gen1x1(5Gbit) USB-A oraz 1x USB2.0 USB-A dedykowany do zarządzania serwerem i zintegrowany z kartą zarządzającą serwera.</w:t>
            </w:r>
          </w:p>
          <w:p w14:paraId="5E64726E" w14:textId="77777777" w:rsidR="00791382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Ilość dostępnych złącz USB nie może być osiągnięta poprzez stosowanie zewnętrznych przejściówek, rozgałęziaczy czy dodatkowych kart rozszerzeń zajmujących jakikolwiek slot PCI Express i/lub USB serwera.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6C0EC" w14:textId="77777777" w:rsidR="00791382" w:rsidRPr="000A08EA" w:rsidRDefault="0079138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2A40B35" w14:textId="77777777" w:rsidR="00791382" w:rsidRPr="000A08EA" w:rsidRDefault="0079138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4060DA" w:rsidRPr="000A08EA" w14:paraId="11371726" w14:textId="77777777" w:rsidTr="00140596">
        <w:trPr>
          <w:trHeight w:val="7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D5A6" w14:textId="77777777" w:rsidR="004060DA" w:rsidRPr="000A08EA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8</w:t>
            </w:r>
            <w:r w:rsidR="004060D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FE98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Zasilanie</w:t>
            </w:r>
            <w:r w:rsidR="0084277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I Chłodzenie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9FD63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zasilacze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 sprawności 96% (tzw. klasa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Titanium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) o mocy max 1600W;</w:t>
            </w:r>
          </w:p>
          <w:p w14:paraId="0A8A95A9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wentylatory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</w:p>
          <w:p w14:paraId="019C2DF2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Praca w temp. do 30°C</w:t>
            </w:r>
          </w:p>
          <w:p w14:paraId="5F9B3D35" w14:textId="1F56D44F" w:rsidR="00DA5C14" w:rsidRPr="000A08EA" w:rsidRDefault="00DA5C14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0A08E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zasilające &gt;=2.5 m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7FF1B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952A6D8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2D785DC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4060DA" w:rsidRPr="000A08EA" w14:paraId="4006BB6C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D890" w14:textId="77777777" w:rsidR="004060DA" w:rsidRPr="000A08EA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9</w:t>
            </w:r>
            <w:r w:rsidR="004060D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B1EE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DB1FC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Zintegrowany z płytą główną serwera kontroler sprzętowy zdalnego zarządzania zgodny z IPMI 2.0 o funkcjonalnościach:</w:t>
            </w:r>
          </w:p>
          <w:p w14:paraId="5BD1BEB4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Niezależny od systemu operacyjnego, sprzętowy kontroler umożliwiający pełne zarządzanie, zdalny restart serwera;</w:t>
            </w:r>
          </w:p>
          <w:p w14:paraId="188DD509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Dedykowana karta LAN 1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/s, dedykowane złącze RJ-45 do komunikacji wyłącznie z kontrolerem zdalnego zarządzania z możliwością przeniesienia tej komunikacji na inną kartę sieciową współdzieloną z systemem operacyjnym;</w:t>
            </w:r>
          </w:p>
          <w:p w14:paraId="1432855A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Dostęp poprzez przeglądarkę Web, SSH;</w:t>
            </w:r>
          </w:p>
          <w:p w14:paraId="71328151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mocą i jej zużyciem oraz monitoring zużycia energii;</w:t>
            </w:r>
          </w:p>
          <w:p w14:paraId="39980666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alarmami (zdarzenia poprzez SNMP);</w:t>
            </w:r>
          </w:p>
          <w:p w14:paraId="183A4834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przejęcia konsoli tekstowej;</w:t>
            </w:r>
          </w:p>
          <w:p w14:paraId="0EF0C1DE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Przekierowanie konsoli graficznej na poziomie sprzętowym oraz możliwość montowania zdalnych napędów i ich obrazów na poziomie sprzętowym (cyfrowy KVM);</w:t>
            </w:r>
          </w:p>
          <w:p w14:paraId="454A265C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Obsługa serwerów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proxy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(autentykacja);</w:t>
            </w:r>
          </w:p>
          <w:p w14:paraId="48AE608D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VLAN;</w:t>
            </w:r>
          </w:p>
          <w:p w14:paraId="64BAE5D9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Możliwość konfiguracji parametru Max.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Transmission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Unit (MTU);</w:t>
            </w:r>
          </w:p>
          <w:p w14:paraId="7110B3DC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• Wsparcie dla protokołu SSDP;</w:t>
            </w:r>
          </w:p>
          <w:p w14:paraId="28D0ECB2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protokołów TLS 1.2, SSL v3;</w:t>
            </w:r>
          </w:p>
          <w:p w14:paraId="7215202F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protokołu LDAP;</w:t>
            </w:r>
          </w:p>
          <w:p w14:paraId="2F809BC5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Synchronizacja czasu poprzez protokół NTP;</w:t>
            </w:r>
          </w:p>
          <w:p w14:paraId="73E48F3B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backupu i odtwarzania ustawień bios serwera oraz ustawień karty zarządzającej;</w:t>
            </w:r>
          </w:p>
          <w:p w14:paraId="2257D341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1E50322B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      </w:r>
          </w:p>
          <w:p w14:paraId="05A14F07" w14:textId="77777777" w:rsidR="0084277F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zdalnej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reinstalacji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systemu lub aplikacji z obrazów zainstalowanych w obrębie dedykowanej pamięci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flash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bez użytkowania zewnętrznych nośników lub kopiowania danych poprzez sieć LAN;</w:t>
            </w:r>
          </w:p>
          <w:p w14:paraId="186163E3" w14:textId="77777777" w:rsidR="004060DA" w:rsidRPr="000A08EA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Serwer posiada możliwość konfiguracji i wykonania aktualizacji BIOS,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sterowników serwera bezpośrednio z GUI (graficzny interfejs) karty zarządzającej serwera bez pośrednictwa innych nośników zewnętrznych i wewnętrznych poza obrębem karty zarządzającej.  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1B29C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526DFEE3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60D819D0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D63281D" w14:textId="77777777" w:rsidR="004060DA" w:rsidRPr="000A08EA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51D6" w:rsidRPr="000A08EA" w14:paraId="46197613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04BC" w14:textId="77777777" w:rsidR="001D51D6" w:rsidRPr="000A08EA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9B73E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0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8CB9" w14:textId="77777777" w:rsidR="001D51D6" w:rsidRPr="000A08EA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64251" w14:textId="77777777" w:rsidR="007E0F11" w:rsidRPr="000A08EA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- 5 lat gwarancji producenta serwera w trybie on-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site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gwarantowaną skuteczną naprawą do końca następnego dnia roboczego od zgłoszenia (NBD). Naprawa realizowana przez producenta serwera lub autoryzowany przez producenta serwis. Dyski twarde nie podlegają zwrotowi organizacji serwisowej;</w:t>
            </w:r>
          </w:p>
          <w:p w14:paraId="739ADE3C" w14:textId="77777777" w:rsidR="007E0F11" w:rsidRPr="000A08EA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Funkcja zgłaszania usterek i awarii sprzętowych poprzez automatyczne założenie zgłoszenia w systemie helpdesk/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servicedesk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producenta sprzętu;</w:t>
            </w:r>
          </w:p>
          <w:p w14:paraId="174CA893" w14:textId="77777777" w:rsidR="007E0F11" w:rsidRPr="000A08EA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Firma serwisująca musi posiadać ISO 9001:2000 na świadczenie usług serwisowych;</w:t>
            </w:r>
          </w:p>
          <w:p w14:paraId="72EBBDC8" w14:textId="77777777" w:rsidR="007E0F11" w:rsidRPr="000A08EA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Bezpłatna dostępność poprawek i aktualizacji BIOS/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/sterowników dożywotnio dla oferowanego serwera – jeżeli funkcjonalność ta wymaga dodatkowego serwisu lub licencji producenta serwera, takowy element musi być uwzględniona w ofercie;</w:t>
            </w:r>
          </w:p>
          <w:p w14:paraId="58DC8C34" w14:textId="77777777" w:rsidR="001D51D6" w:rsidRPr="000A08EA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odpłatnego wydłużenia gwarancji producenta do 7 lat w trybie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gwarantowanym skutecznym zakończeniem naprawy serwera najpóźniej w następnym dniu roboczym od zgłoszenia usterki.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B8C1F" w14:textId="77777777" w:rsidR="001D51D6" w:rsidRPr="000A08EA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03B43F3" w14:textId="77777777" w:rsidR="001D51D6" w:rsidRPr="000A08EA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CAA8E14" w14:textId="77777777" w:rsidR="001D51D6" w:rsidRPr="000A08EA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40596" w:rsidRPr="000A08EA" w14:paraId="7BBED934" w14:textId="77777777" w:rsidTr="00140596">
        <w:trPr>
          <w:gridAfter w:val="1"/>
          <w:wAfter w:w="20" w:type="dxa"/>
          <w:trHeight w:val="56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D962" w14:textId="2A2A3D13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578E4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B9913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69CC2400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DF362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1D51D6" w:rsidRPr="000A08EA" w14:paraId="18845158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8474" w14:textId="110E9E9D" w:rsidR="001D51D6" w:rsidRPr="000A08EA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1</w:t>
            </w:r>
            <w:r w:rsidR="00140596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2FE8" w14:textId="77777777" w:rsidR="001D51D6" w:rsidRPr="000A08EA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3A1FD" w14:textId="77777777" w:rsidR="001D51D6" w:rsidRPr="000A08EA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Kompatybilność z Linux i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Ceph</w:t>
            </w:r>
            <w:proofErr w:type="spellEnd"/>
          </w:p>
          <w:p w14:paraId="781A1E0E" w14:textId="77777777" w:rsidR="001D51D6" w:rsidRPr="000A08EA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Secure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Boot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, TPM 2.0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FF34D" w14:textId="77777777" w:rsidR="001D51D6" w:rsidRPr="000A08EA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225A053" w14:textId="77777777" w:rsidR="001D51D6" w:rsidRPr="000A08EA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714A9C" w:rsidRPr="000A08EA" w14:paraId="2B4FCCA1" w14:textId="77777777" w:rsidTr="00140596">
        <w:trPr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517F" w14:textId="696D0E9B" w:rsidR="00714A9C" w:rsidRPr="000A08EA" w:rsidRDefault="00714A9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140596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03547" w14:textId="77777777" w:rsidR="00714A9C" w:rsidRPr="000A08EA" w:rsidRDefault="00714A9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Usługi dodatkowe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48522" w14:textId="10438617" w:rsidR="00060371" w:rsidRPr="000A08EA" w:rsidRDefault="0006037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Wykonawcy na etapie instalacji w wymiarze 1 dni roboczych</w:t>
            </w:r>
          </w:p>
          <w:p w14:paraId="4AD8AADA" w14:textId="3FECD6AD" w:rsidR="007E0F11" w:rsidRPr="000A08EA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Elementy, z których zbudowane są serwery muszą być produktami producenta tych serwerów lub być przez niego certyfikowane oraz całe muszą być objęte gwarancją producenta, o wymaganym w specyfikacji poziomie SLA – wymagane oświadczenie wykonawcy lub producenta;</w:t>
            </w:r>
          </w:p>
          <w:p w14:paraId="751F40AA" w14:textId="77777777" w:rsidR="007E0F11" w:rsidRPr="000A08EA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Serwer musi być fabrycznie nowy i pochodzić z oficjalnego kanału dystrybucyjnego w UE – wymagane oświadczenie wykonawcy lub producenta;</w:t>
            </w:r>
          </w:p>
          <w:p w14:paraId="4B00A0EF" w14:textId="2BEEED6E" w:rsidR="007E0F11" w:rsidRPr="000A08EA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Ogólnopolska, telefoniczna infolinia/linia techniczna producenta serwera, w ofercie należy podać link do strony producenta na której znajduje się nr telefonu oraz </w:t>
            </w:r>
            <w:r w:rsidR="00B8190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maila,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 który można zgłaszać usterki;</w:t>
            </w:r>
          </w:p>
          <w:p w14:paraId="722ACF4E" w14:textId="77777777" w:rsidR="007E0F11" w:rsidRPr="000A08EA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      </w:r>
          </w:p>
          <w:p w14:paraId="6F5FE569" w14:textId="77777777" w:rsidR="007E0F11" w:rsidRPr="000A08EA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aktualizacji i pobrania sterowników do oferowanego modelu serwera w najnowszych certyfikowanych wersjach bezpośrednio z sieci Internet za pośrednictwem strony www producenta serwera;</w:t>
            </w:r>
          </w:p>
          <w:p w14:paraId="4CF0D392" w14:textId="77777777" w:rsidR="007E0F11" w:rsidRPr="000A08EA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pracy w pomieszczeniach o wilgotności w zawierającej się w przedziale 8 - 85 %;</w:t>
            </w:r>
          </w:p>
          <w:p w14:paraId="4DF16D91" w14:textId="040E56A7" w:rsidR="007E0F11" w:rsidRPr="000A08EA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Zgodność z normami: CB,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RoHS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</w:t>
            </w:r>
            <w:r w:rsidR="00B8190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WEEE oraz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CE.</w:t>
            </w:r>
          </w:p>
          <w:p w14:paraId="4205323C" w14:textId="77777777" w:rsidR="00714A9C" w:rsidRPr="000A08EA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Wymagany certyfikat EPEAT na poziomie min. Silver+</w:t>
            </w:r>
            <w:r w:rsidR="00714A9C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50A7A" w14:textId="77777777" w:rsidR="00714A9C" w:rsidRPr="000A08EA" w:rsidRDefault="00714A9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</w:tbl>
    <w:p w14:paraId="2F69FBF4" w14:textId="77777777" w:rsidR="00F15207" w:rsidRPr="000A08EA" w:rsidRDefault="00F15207" w:rsidP="00F15207">
      <w:pPr>
        <w:spacing w:before="120" w:after="120" w:line="240" w:lineRule="auto"/>
        <w:jc w:val="both"/>
        <w:rPr>
          <w:rFonts w:ascii="Cambria" w:eastAsia="Times New Roman" w:hAnsi="Cambria"/>
          <w:b/>
        </w:rPr>
      </w:pPr>
    </w:p>
    <w:p w14:paraId="0FF393B7" w14:textId="77777777" w:rsidR="009F5AD6" w:rsidRPr="000A08EA" w:rsidRDefault="001D51D6">
      <w:pPr>
        <w:numPr>
          <w:ilvl w:val="1"/>
          <w:numId w:val="8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br w:type="page"/>
      </w:r>
      <w:r w:rsidR="009F5AD6" w:rsidRPr="000A08EA">
        <w:rPr>
          <w:rFonts w:ascii="Cambria" w:eastAsia="Times New Roman" w:hAnsi="Cambria"/>
          <w:b/>
        </w:rPr>
        <w:lastRenderedPageBreak/>
        <w:t>Maszyn</w:t>
      </w:r>
      <w:r w:rsidR="00A308B6" w:rsidRPr="000A08EA">
        <w:rPr>
          <w:rFonts w:ascii="Cambria" w:eastAsia="Times New Roman" w:hAnsi="Cambria"/>
          <w:b/>
        </w:rPr>
        <w:t>y</w:t>
      </w:r>
      <w:r w:rsidR="00E401FA" w:rsidRPr="000A08EA">
        <w:rPr>
          <w:rFonts w:ascii="Cambria" w:eastAsia="Times New Roman" w:hAnsi="Cambria"/>
          <w:b/>
        </w:rPr>
        <w:t xml:space="preserve"> </w:t>
      </w:r>
      <w:r w:rsidR="009F5AD6" w:rsidRPr="000A08EA">
        <w:rPr>
          <w:rFonts w:ascii="Cambria" w:eastAsia="Times New Roman" w:hAnsi="Cambria"/>
          <w:b/>
        </w:rPr>
        <w:t>klast</w:t>
      </w:r>
      <w:r w:rsidR="00E401FA" w:rsidRPr="000A08EA">
        <w:rPr>
          <w:rFonts w:ascii="Cambria" w:eastAsia="Times New Roman" w:hAnsi="Cambria"/>
          <w:b/>
        </w:rPr>
        <w:t xml:space="preserve">ra </w:t>
      </w:r>
      <w:bookmarkStart w:id="8" w:name="_Hlk215834170"/>
      <w:proofErr w:type="spellStart"/>
      <w:r w:rsidR="009F5AD6" w:rsidRPr="000A08EA">
        <w:rPr>
          <w:rFonts w:ascii="Cambria" w:eastAsia="Times New Roman" w:hAnsi="Cambria"/>
          <w:b/>
        </w:rPr>
        <w:t>Proxmox</w:t>
      </w:r>
      <w:bookmarkEnd w:id="8"/>
      <w:proofErr w:type="spellEnd"/>
    </w:p>
    <w:p w14:paraId="0E767F51" w14:textId="77777777" w:rsidR="009F5AD6" w:rsidRPr="000A08EA" w:rsidRDefault="00D6792F" w:rsidP="009F5AD6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t>Przedmiotem zamówienia jest dostawa</w:t>
      </w:r>
      <w:r w:rsidR="00595DDC" w:rsidRPr="000A08EA">
        <w:rPr>
          <w:rFonts w:ascii="Cambria" w:eastAsia="Times New Roman" w:hAnsi="Cambria"/>
          <w:bCs/>
        </w:rPr>
        <w:t xml:space="preserve"> trzech</w:t>
      </w:r>
      <w:r w:rsidRPr="000A08EA">
        <w:rPr>
          <w:rFonts w:ascii="Cambria" w:eastAsia="Times New Roman" w:hAnsi="Cambria"/>
          <w:bCs/>
        </w:rPr>
        <w:t xml:space="preserve"> serwerów typu </w:t>
      </w:r>
      <w:proofErr w:type="spellStart"/>
      <w:r w:rsidRPr="000A08EA">
        <w:rPr>
          <w:rFonts w:ascii="Cambria" w:eastAsia="Times New Roman" w:hAnsi="Cambria"/>
          <w:bCs/>
        </w:rPr>
        <w:t>rack</w:t>
      </w:r>
      <w:proofErr w:type="spellEnd"/>
      <w:r w:rsidRPr="000A08EA">
        <w:rPr>
          <w:rFonts w:ascii="Cambria" w:eastAsia="Times New Roman" w:hAnsi="Cambria"/>
          <w:bCs/>
        </w:rPr>
        <w:t xml:space="preserve"> wraz z komponentami i usługami serwisowymi, przeznaczonych do pracy w środowisku </w:t>
      </w:r>
      <w:proofErr w:type="spellStart"/>
      <w:r w:rsidRPr="000A08EA">
        <w:rPr>
          <w:rFonts w:ascii="Cambria" w:eastAsia="Times New Roman" w:hAnsi="Cambria"/>
          <w:bCs/>
        </w:rPr>
        <w:t>Proxmox</w:t>
      </w:r>
      <w:proofErr w:type="spellEnd"/>
      <w:r w:rsidRPr="000A08EA">
        <w:rPr>
          <w:rFonts w:ascii="Cambria" w:eastAsia="Times New Roman" w:hAnsi="Cambria"/>
          <w:bCs/>
        </w:rPr>
        <w:t xml:space="preserve"> VE (klaster wirtualizacji).</w:t>
      </w:r>
    </w:p>
    <w:p w14:paraId="72FF03DD" w14:textId="77777777" w:rsidR="001D1051" w:rsidRPr="000A08EA" w:rsidRDefault="001D1051" w:rsidP="009F5AD6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559"/>
        <w:gridCol w:w="1834"/>
        <w:gridCol w:w="4577"/>
        <w:gridCol w:w="2210"/>
        <w:gridCol w:w="20"/>
      </w:tblGrid>
      <w:tr w:rsidR="001D1051" w:rsidRPr="000A08EA" w14:paraId="7330CBB7" w14:textId="77777777" w:rsidTr="00140596">
        <w:trPr>
          <w:trHeight w:val="8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3364" w14:textId="77777777" w:rsidR="001D1051" w:rsidRPr="000A08EA" w:rsidRDefault="001D1051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 w:cs="Apto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51C8" w14:textId="77777777" w:rsidR="001D1051" w:rsidRPr="000A08EA" w:rsidRDefault="001D1051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1FF3" w14:textId="77777777" w:rsidR="001D1051" w:rsidRPr="000A08EA" w:rsidRDefault="001D1051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8C556DB" w14:textId="77777777" w:rsidR="00D95CD1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355E069F" w14:textId="05A1E0C9" w:rsidR="001D1051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1D1051" w:rsidRPr="000A08EA" w14:paraId="534E6C95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1009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FA1E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Typ serwera/Obudowa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32A5D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Typu RACK, wysokość 1U;</w:t>
            </w:r>
          </w:p>
          <w:p w14:paraId="632D06FA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Szyny umożliwiające wysunięcie serwera z szafy stelażowej;</w:t>
            </w:r>
          </w:p>
          <w:p w14:paraId="517192D0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zainstalowania min 8 dysków twardych hot plug 2,5”;</w:t>
            </w:r>
          </w:p>
          <w:p w14:paraId="0D1A2848" w14:textId="7E4B0A52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zainstalowania wewnątrz serwera dodatkowego napędu DVD </w:t>
            </w:r>
            <w:r w:rsidR="00B8190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ROM, DVD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-RW lub Blu-ray.</w:t>
            </w:r>
          </w:p>
          <w:p w14:paraId="3F880927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Zainstalowane fizyczne zabezpieczenie (np. na klucz lub elektrozamek) uniemożliwiające fizyczny dostęp do dysków twardych;</w:t>
            </w:r>
          </w:p>
          <w:p w14:paraId="60D40372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Czujnik otwarcia obudowy zintegrowany z systemem i kartą zarządzającą serwera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503EE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FC4A14C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56CA04D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0A08EA" w14:paraId="2BEDC135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C54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6115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72FCF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Dwuprocesorowa;</w:t>
            </w:r>
          </w:p>
          <w:p w14:paraId="15B1E621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Wyprodukowana i zaprojektowana przez producenta serwera i oznaczona jego LOGO;</w:t>
            </w:r>
          </w:p>
          <w:p w14:paraId="64D62FDE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instalacji procesorów 86-rdzeniowych;</w:t>
            </w:r>
          </w:p>
          <w:p w14:paraId="07F7341D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Zainstalowany moduł TPM 2.0 v2;</w:t>
            </w:r>
          </w:p>
          <w:p w14:paraId="3196F58F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min. 4 złącza PCI Express generacji 5.0 w tym:</w:t>
            </w:r>
          </w:p>
          <w:p w14:paraId="07572B32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min.3 fizyczne złącza o prędkości x16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Low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Profile </w:t>
            </w:r>
          </w:p>
          <w:p w14:paraId="3620D224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- 32 gniazda pamięci RAM;</w:t>
            </w:r>
          </w:p>
          <w:p w14:paraId="242A72AA" w14:textId="7B4408DA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Obsługa minimum 8 TB pamięci RAM DDR5 (DDR5-6400 MT/s, MRDIMM-8000 MT</w:t>
            </w:r>
            <w:r w:rsidR="00631B10">
              <w:rPr>
                <w:rFonts w:ascii="Cambria" w:eastAsia="Times New Roman" w:hAnsi="Cambria"/>
                <w:color w:val="000000"/>
                <w:sz w:val="20"/>
                <w:szCs w:val="20"/>
              </w:rPr>
              <w:t>/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s)</w:t>
            </w:r>
          </w:p>
          <w:p w14:paraId="0B7DB775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dla technologii:</w:t>
            </w:r>
          </w:p>
          <w:p w14:paraId="70F3B2DB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Memory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Scrubbing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;</w:t>
            </w:r>
          </w:p>
          <w:p w14:paraId="502173F8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SDDC;</w:t>
            </w:r>
          </w:p>
          <w:p w14:paraId="2E6AC70A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ECC;</w:t>
            </w:r>
          </w:p>
          <w:p w14:paraId="51628B38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Memory Mirroring;</w:t>
            </w:r>
          </w:p>
          <w:p w14:paraId="4C83D336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ADDDC;</w:t>
            </w:r>
          </w:p>
          <w:p w14:paraId="784A9FB9" w14:textId="77777777" w:rsidR="001D1051" w:rsidRPr="000A08EA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instalacji 2 dysków M.2 na płycie głównej (lub dedykowanej karcie) dyski nie mogą zajmować klatek dla dysków hot-plug. Możliwość instalacji dysków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m.2 hot-plug.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E65A1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1D1051" w:rsidRPr="000A08EA" w14:paraId="1D3F6117" w14:textId="77777777" w:rsidTr="00140596">
        <w:trPr>
          <w:trHeight w:val="10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E16C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DDE7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CPU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2AF73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Dwa procesory, x86 - 64 bity, taktowanie minimum 2.2GHz umożliwiające osiągnięcie przez serwer w teście SPECrate2017_int_base wyniku minimum </w:t>
            </w:r>
            <w:r w:rsidRPr="000A08E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285 punktów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 konfiguracji dwuprocesorowej.</w:t>
            </w:r>
          </w:p>
          <w:p w14:paraId="2141A206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Wyniki testu dla oferowanego modelu serwera w oferowanej konfiguracji (serwer/procesory) muszą być opublikowane i ogólnie dostępne na stronie https://www.spec.org/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19273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678C308C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082F64EC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0A08EA" w14:paraId="64708ED7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8167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2248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92A81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- 512 GB pamięci RAM, w kościach o pojemności 64GB</w:t>
            </w:r>
          </w:p>
          <w:p w14:paraId="68006490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DDR5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Registered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6400MT/s;</w:t>
            </w:r>
          </w:p>
          <w:p w14:paraId="721ED003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Tryb Independent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EEBEB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44D4E57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4C353BE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0A08EA" w14:paraId="7D579572" w14:textId="77777777" w:rsidTr="00140596">
        <w:trPr>
          <w:trHeight w:val="10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C0BF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35C8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Magazyn danych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2FDB2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Zainstalowane </w:t>
            </w:r>
            <w:r w:rsidR="00EF75D5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5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szt. dysków </w:t>
            </w:r>
            <w:r w:rsidR="00EF75D5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SSD SATA 6G 480GB MU 2.5'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(hot-plug) o DWPD min. </w:t>
            </w:r>
            <w:r w:rsidR="00EF75D5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5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.0,</w:t>
            </w:r>
          </w:p>
          <w:p w14:paraId="033B4672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Dyski SSD podłączone do dedykowanego kontrolera RAID; obsługiwane poziomy RAID: </w:t>
            </w:r>
            <w:r w:rsidR="00EF75D5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0, 1, 10, 5</w:t>
            </w:r>
          </w:p>
          <w:p w14:paraId="140A4069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Zainstalowane 2 szt. dysków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480GB M.2 </w:t>
            </w:r>
            <w:r w:rsidR="00EF75D5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N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H-P (</w:t>
            </w:r>
            <w:r w:rsidR="00EF75D5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non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hot-plug) o DWPD min. 0.9,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5AA13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96A9902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97CB01A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F7CAF22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0A08EA" w14:paraId="1C8FE2F4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3E69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0FB2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Kontrolery LAN/SAN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6F96F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Interfejsy LAN, nie zajmujące żadnego z dostępnych slotów PCI Express:</w:t>
            </w:r>
          </w:p>
          <w:p w14:paraId="0E9BBBAB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- 1x 1Gbit Base-T oraz </w:t>
            </w:r>
            <w:r w:rsidR="0054151E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8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x 10Gb SFP+; </w:t>
            </w:r>
          </w:p>
          <w:p w14:paraId="077B4646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uzyskania dwóch interfejsów 100Gbit QSFP28 bez konieczności instalacji kart w slotach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PCIe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  <w:p w14:paraId="1F4392EB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54151E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dwie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wkład</w:t>
            </w:r>
            <w:r w:rsidR="0054151E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ki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10Gb SFP+ kompatybilne z w/w kartami 10Gb.</w:t>
            </w:r>
          </w:p>
          <w:p w14:paraId="7E6810A4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54151E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dwie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sztuk</w:t>
            </w:r>
            <w:r w:rsidR="0054151E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i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kabli światłowodowych typu LC-LC OM-4 o długości min. 5 m każdy.</w:t>
            </w:r>
          </w:p>
          <w:p w14:paraId="79536A85" w14:textId="77777777" w:rsidR="0054151E" w:rsidRPr="000A08EA" w:rsidRDefault="005415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sześć sztuk kabli typu DAC 10Gb SFP+ o długości min. 0,5 m każdy.</w:t>
            </w:r>
          </w:p>
          <w:p w14:paraId="102A75C4" w14:textId="77777777" w:rsidR="0054151E" w:rsidRPr="000A08EA" w:rsidRDefault="005415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dwa kable RJ-45 o długości min. 5m każdy</w:t>
            </w:r>
          </w:p>
          <w:p w14:paraId="47F4A703" w14:textId="77777777" w:rsidR="0054151E" w:rsidRPr="000A08EA" w:rsidRDefault="005415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0FB7EA85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1DACAE49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6E251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144EEF5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0A08EA" w14:paraId="02FC81D3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7C16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42D8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Porty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40CB3" w14:textId="77777777" w:rsidR="009A21A1" w:rsidRPr="000A08EA" w:rsidRDefault="009A21A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Zintegrowana karta graficzna ze złączem DP z tyłu serwera opcjonalnie możliwość posiadania złącza DP na froncie obudowy serwera;</w:t>
            </w:r>
          </w:p>
          <w:p w14:paraId="04B7D34C" w14:textId="77777777" w:rsidR="009A21A1" w:rsidRPr="000A08EA" w:rsidRDefault="009A21A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- 1 port USB 3.x Gen1x1(5Gbit) USB-A wewnątrz serwera zintegrowane z płytą główną;</w:t>
            </w:r>
          </w:p>
          <w:p w14:paraId="1B31BACB" w14:textId="77777777" w:rsidR="009A21A1" w:rsidRPr="000A08EA" w:rsidRDefault="009A21A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3.x Gen1x1(5Gbit) USB-A - dostępne z tyłu serwera;</w:t>
            </w:r>
          </w:p>
          <w:p w14:paraId="5DD7C059" w14:textId="77777777" w:rsidR="009A21A1" w:rsidRPr="000A08EA" w:rsidRDefault="009A21A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na panelu przednim: 1x 3.x Gen1x1(5Gbit) USB-A oraz 1x USB2.0 USB-A dedykowany do zarządzania serwerem i zintegrowany z kartą zarządzającą serwera.</w:t>
            </w:r>
          </w:p>
          <w:p w14:paraId="38FAF348" w14:textId="77777777" w:rsidR="001D1051" w:rsidRPr="000A08EA" w:rsidRDefault="009A21A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Ilość dostępnych złącz USB nie może być osiągnięta poprzez stosowanie zewnętrznych przejściówek, rozgałęziaczy czy dodatkowych kart rozszerzeń zajmujących jakikolwiek slot PCI Express i/lub USB serwera. 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E454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36B35D2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0A08EA" w14:paraId="5D85B163" w14:textId="77777777" w:rsidTr="00140596">
        <w:trPr>
          <w:trHeight w:val="7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2889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E20C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Zasilanie I Chłodzenie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49B69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zasilacze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 sprawności 96% (tzw. klasa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Titanium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) o mocy max 900W;</w:t>
            </w:r>
          </w:p>
          <w:p w14:paraId="44AAD5B3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wentylatory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</w:p>
          <w:p w14:paraId="68D50399" w14:textId="7D9C72CE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0A08E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zasilające &gt;=2.5 m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8010A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B4CAB29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674F0528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0A08EA" w14:paraId="1F5B5C3D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0558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EDC4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E4828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Zintegrowany z płytą główną serwera kontroler sprzętowy zdalnego zarządzania zgodny z IPMI 2.0 o funkcjonalnościach:</w:t>
            </w:r>
          </w:p>
          <w:p w14:paraId="4A32D2BD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Niezależny od systemu operacyjnego, sprzętowy kontroler umożliwiający pełne zarządzanie, zdalny restart serwera;</w:t>
            </w:r>
          </w:p>
          <w:p w14:paraId="1ACB7CF2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Dedykowana karta LAN 1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/s, dedykowane złącze RJ-45 do komunikacji wyłącznie z kontrolerem zdalnego zarządzania z możliwością przeniesienia tej komunikacji na inną kartę sieciową współdzieloną z systemem operacyjnym;</w:t>
            </w:r>
          </w:p>
          <w:p w14:paraId="0B85130E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• Dostęp poprzez przeglądarkę Web, SSH;</w:t>
            </w:r>
          </w:p>
          <w:p w14:paraId="0B38A9F9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mocą i jej zużyciem oraz monitoring zużycia energii;</w:t>
            </w:r>
          </w:p>
          <w:p w14:paraId="17DD7D8A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alarmami (zdarzenia poprzez SNMP);</w:t>
            </w:r>
          </w:p>
          <w:p w14:paraId="2725E6EF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przejęcia konsoli tekstowej;</w:t>
            </w:r>
          </w:p>
          <w:p w14:paraId="74192375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Przekierowanie konsoli graficznej na poziomie sprzętowym oraz możliwość montowania zdalnych napędów i ich obrazów na poziomie sprzętowym (cyfrowy KVM);</w:t>
            </w:r>
          </w:p>
          <w:p w14:paraId="03722808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Obsługa serwerów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proxy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(autentykacja);</w:t>
            </w:r>
          </w:p>
          <w:p w14:paraId="4D767D5E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VLAN;</w:t>
            </w:r>
          </w:p>
          <w:p w14:paraId="55B45D68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Możliwość konfiguracji parametru Max.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Transmission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Unit (MTU);</w:t>
            </w:r>
          </w:p>
          <w:p w14:paraId="03704BF5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Wsparcie dla protokołu SSDP;</w:t>
            </w:r>
          </w:p>
          <w:p w14:paraId="061E9C12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protokołów TLS 1.2, SSL v3;</w:t>
            </w:r>
          </w:p>
          <w:p w14:paraId="5F561C81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protokołu LDAP;</w:t>
            </w:r>
          </w:p>
          <w:p w14:paraId="05906306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Synchronizacja czasu poprzez protokół NTP;</w:t>
            </w:r>
          </w:p>
          <w:p w14:paraId="0F338EB6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backupu i odtwarzania ustawień bios serwera oraz ustawień karty zarządzającej;</w:t>
            </w:r>
          </w:p>
          <w:p w14:paraId="47F69211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594E679F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      </w:r>
          </w:p>
          <w:p w14:paraId="2FEA299C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zdalnej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reinstalacji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systemu lub aplikacji z obrazów zainstalowanych w obrębie dedykowanej pamięci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flash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bez użytkowania zewnętrznych nośników lub kopiowania danych poprzez sieć LAN;</w:t>
            </w:r>
          </w:p>
          <w:p w14:paraId="454B2043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Serwer posiada możliwość konfiguracji i wykonania aktualizacji BIOS,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sterowników serwera bezpośrednio z GUI (graficzny interfejs) karty zarządzającej serwera bez pośrednictwa innych nośników zewnętrznych i wewnętrznych poza obrębem karty zarządzającej.  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174F7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149124A4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F375343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8820736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0A08EA" w14:paraId="1CFAACC6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5DCA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C8C0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25AB1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- 5 lat gwarancji producenta serwera w trybie on-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site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gwarantowaną skuteczną naprawą do końca następnego dnia roboczego od zgłoszenia (NBD). Naprawa realizowana przez producenta serwera lub autoryzowany przez producenta serwis. Dyski twarde nie podlegają zwrotowi organizacji serwisowej;</w:t>
            </w:r>
          </w:p>
          <w:p w14:paraId="280E3C8D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Funkcja zgłaszania usterek i awarii sprzętowych poprzez automatyczne założenie zgłoszenia w systemie helpdesk/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servicedesk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producenta sprzętu;</w:t>
            </w:r>
          </w:p>
          <w:p w14:paraId="4535B7A0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Firma serwisująca musi posiadać ISO 9001:2000 na świadczenie usług serwisowych;</w:t>
            </w:r>
          </w:p>
          <w:p w14:paraId="38D25D20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Bezpłatna dostępność poprawek i aktualizacji BIOS/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/sterowników dożywotnio dla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oferowanego serwera – jeżeli funkcjonalność ta wymaga dodatkowego serwisu lub licencji producenta serwera, takowy element musi być uwzględniona w ofercie;</w:t>
            </w:r>
          </w:p>
          <w:p w14:paraId="794B72F5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odpłatnego wydłużenia gwarancji producenta do 7 lat w trybie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gwarantowanym skutecznym zakończeniem naprawy serwera najpóźniej w następnym dniu roboczym od zgłoszenia usterki.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61524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58E5F4E5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08F0E7D6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40596" w:rsidRPr="000A08EA" w14:paraId="5CCFF1A6" w14:textId="77777777" w:rsidTr="00140596">
        <w:trPr>
          <w:gridAfter w:val="1"/>
          <w:wAfter w:w="20" w:type="dxa"/>
          <w:trHeight w:val="56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42A19" w14:textId="6EF50589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FE3EA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751E4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050D4F0E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E7A8A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1D1051" w:rsidRPr="000A08EA" w14:paraId="646B3BAE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EBF7" w14:textId="2C543309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140596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39DF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0035F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Kompatybilność z </w:t>
            </w:r>
            <w:proofErr w:type="spellStart"/>
            <w:r w:rsidR="009A21A1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Proxmox</w:t>
            </w:r>
            <w:proofErr w:type="spellEnd"/>
            <w:r w:rsidR="009A21A1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VE</w:t>
            </w:r>
          </w:p>
          <w:p w14:paraId="57FE0197" w14:textId="7940DD98" w:rsidR="009A21A1" w:rsidRPr="000A08EA" w:rsidRDefault="009A21A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Wymagana 5letnia subskrypcja</w:t>
            </w:r>
            <w:r w:rsidR="001B1CC3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oprogramowania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dla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Proxmox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VE ze wsparciem serwisowym na poziomie Basic z nielimitowaną liczbą zgłoszeń w trybie </w:t>
            </w:r>
            <w:r w:rsidR="00404561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8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x5, NBD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response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– wsparcie musi być realizowane przez producenta serwera z zapewnieniem jednego punktu kontaktu serwisowego dla serwerów i oprogramowania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Proxmox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SPoC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) – zgłoszenia muszą być przyjmowane przez organizację serwisową producenta serwera drogą telefoniczną, przez e-mail i/lub</w:t>
            </w:r>
            <w:r w:rsidR="00205BAB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stronę internetową</w:t>
            </w:r>
          </w:p>
          <w:p w14:paraId="468FF2E5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60A65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4A977F2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0A08EA" w14:paraId="2A5AB81D" w14:textId="77777777" w:rsidTr="00140596">
        <w:trPr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67F8" w14:textId="0E60C36D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140596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A3BD5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Usługi dodatkowe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86C62" w14:textId="656F5113" w:rsidR="00060371" w:rsidRPr="000A08EA" w:rsidRDefault="0006037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Wykonawcy na etapie instalacji w wymiarze 1 dni roboczych</w:t>
            </w:r>
          </w:p>
          <w:p w14:paraId="5D0630B2" w14:textId="097BE18C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Elementy, z których zbudowane są serwery muszą być produktami producenta tych serwerów lub być przez niego certyfikowane oraz całe muszą być objęte gwarancją producenta, o wymaganym w specyfikacji poziomie SLA – wymagane oświadczenie wykonawcy lub producenta;</w:t>
            </w:r>
          </w:p>
          <w:p w14:paraId="51870B8F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Serwer musi być fabrycznie nowy i pochodzić z oficjalnego kanału dystrybucyjnego w UE – wymagane oświadczenie wykonawcy lub producenta;</w:t>
            </w:r>
          </w:p>
          <w:p w14:paraId="44D34032" w14:textId="52F78281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Ogólnopolska, telefoniczna infolinia/linia techniczna producenta serwera, w ofercie należy podać link do strony producenta na której znajduje się nr telefonu oraz </w:t>
            </w:r>
            <w:r w:rsidR="000A08E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maila,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 który można zgłaszać usterki;</w:t>
            </w:r>
          </w:p>
          <w:p w14:paraId="7752906F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      </w:r>
          </w:p>
          <w:p w14:paraId="357BDD19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aktualizacji i pobrania sterowników do oferowanego modelu serwera w najnowszych certyfikowanych wersjach bezpośrednio z sieci Internet za pośrednictwem strony www producenta serwera;</w:t>
            </w:r>
          </w:p>
          <w:p w14:paraId="6BDDDBC6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pracy w pomieszczeniach o wilgotności w zawierającej się w przedziale 8 - 85 %;</w:t>
            </w:r>
          </w:p>
          <w:p w14:paraId="39453703" w14:textId="5B0031C4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Zgodność z normami: CB,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RoHS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, WEEE oraz CE.</w:t>
            </w:r>
          </w:p>
          <w:p w14:paraId="2F5C4023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- Wymagany certyfikat EPEAT na poziomie min. Silver+.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55496" w14:textId="77777777" w:rsidR="001D1051" w:rsidRPr="000A08EA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</w:tbl>
    <w:p w14:paraId="7F045720" w14:textId="5F01B628" w:rsidR="000A2B74" w:rsidRPr="000A08EA" w:rsidRDefault="000A2B74" w:rsidP="009F5AD6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p w14:paraId="648F6254" w14:textId="77777777" w:rsidR="00595DDC" w:rsidRPr="000A08EA" w:rsidRDefault="00595DDC">
      <w:pPr>
        <w:numPr>
          <w:ilvl w:val="1"/>
          <w:numId w:val="8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Maszyn</w:t>
      </w:r>
      <w:r w:rsidR="00A308B6" w:rsidRPr="000A08EA">
        <w:rPr>
          <w:rFonts w:ascii="Cambria" w:eastAsia="Times New Roman" w:hAnsi="Cambria"/>
          <w:b/>
        </w:rPr>
        <w:t>y</w:t>
      </w:r>
      <w:r w:rsidRPr="000A08EA">
        <w:rPr>
          <w:rFonts w:ascii="Cambria" w:eastAsia="Times New Roman" w:hAnsi="Cambria"/>
          <w:b/>
        </w:rPr>
        <w:t xml:space="preserve"> "</w:t>
      </w:r>
      <w:proofErr w:type="spellStart"/>
      <w:r w:rsidRPr="000A08EA">
        <w:rPr>
          <w:rFonts w:ascii="Cambria" w:eastAsia="Times New Roman" w:hAnsi="Cambria"/>
          <w:b/>
        </w:rPr>
        <w:t>bare</w:t>
      </w:r>
      <w:proofErr w:type="spellEnd"/>
      <w:r w:rsidRPr="000A08EA">
        <w:rPr>
          <w:rFonts w:ascii="Cambria" w:eastAsia="Times New Roman" w:hAnsi="Cambria"/>
          <w:b/>
        </w:rPr>
        <w:t xml:space="preserve"> metal"</w:t>
      </w:r>
    </w:p>
    <w:p w14:paraId="6BBC2C85" w14:textId="4ABD925F" w:rsidR="00595DDC" w:rsidRPr="000A08EA" w:rsidRDefault="00595DDC" w:rsidP="00595DDC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t xml:space="preserve">Przedmiotem zamówienia jest dostawa </w:t>
      </w:r>
      <w:r w:rsidR="00404561" w:rsidRPr="000A08EA">
        <w:rPr>
          <w:rFonts w:ascii="Cambria" w:eastAsia="Times New Roman" w:hAnsi="Cambria"/>
          <w:bCs/>
        </w:rPr>
        <w:t>pięciu</w:t>
      </w:r>
      <w:r w:rsidRPr="000A08EA">
        <w:rPr>
          <w:rFonts w:ascii="Cambria" w:eastAsia="Times New Roman" w:hAnsi="Cambria"/>
          <w:bCs/>
        </w:rPr>
        <w:t xml:space="preserve"> serwerów typu </w:t>
      </w:r>
      <w:proofErr w:type="spellStart"/>
      <w:r w:rsidRPr="000A08EA">
        <w:rPr>
          <w:rFonts w:ascii="Cambria" w:eastAsia="Times New Roman" w:hAnsi="Cambria"/>
          <w:bCs/>
        </w:rPr>
        <w:t>rack</w:t>
      </w:r>
      <w:proofErr w:type="spellEnd"/>
      <w:r w:rsidRPr="000A08EA">
        <w:rPr>
          <w:rFonts w:ascii="Cambria" w:eastAsia="Times New Roman" w:hAnsi="Cambria"/>
          <w:bCs/>
        </w:rPr>
        <w:t xml:space="preserve"> wraz z komponentami i usługami serwisowymi, </w:t>
      </w:r>
      <w:r w:rsidR="00762F47" w:rsidRPr="000A08EA">
        <w:rPr>
          <w:rFonts w:ascii="Cambria" w:eastAsia="Times New Roman" w:hAnsi="Cambria"/>
          <w:bCs/>
        </w:rPr>
        <w:t>na których zostanie zainstalowane klaster OKD</w:t>
      </w:r>
      <w:r w:rsidRPr="000A08EA">
        <w:rPr>
          <w:rFonts w:ascii="Cambria" w:eastAsia="Times New Roman" w:hAnsi="Cambria"/>
          <w:bCs/>
        </w:rPr>
        <w:t>.</w:t>
      </w:r>
    </w:p>
    <w:p w14:paraId="2D04DBC2" w14:textId="77777777" w:rsidR="00E030FE" w:rsidRPr="000A08EA" w:rsidRDefault="00E030FE" w:rsidP="00595DDC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559"/>
        <w:gridCol w:w="1834"/>
        <w:gridCol w:w="4719"/>
        <w:gridCol w:w="2068"/>
        <w:gridCol w:w="20"/>
      </w:tblGrid>
      <w:tr w:rsidR="00E030FE" w:rsidRPr="000A08EA" w14:paraId="3CC7A69F" w14:textId="77777777" w:rsidTr="00140596">
        <w:trPr>
          <w:trHeight w:val="8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7B9E" w14:textId="77777777" w:rsidR="00E030FE" w:rsidRPr="000A08EA" w:rsidRDefault="00E030FE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 w:cs="Apto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2396" w14:textId="77777777" w:rsidR="00E030FE" w:rsidRPr="000A08EA" w:rsidRDefault="00E030FE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D408" w14:textId="77777777" w:rsidR="00E030FE" w:rsidRPr="000A08EA" w:rsidRDefault="00E030FE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2BD8A88" w14:textId="77777777" w:rsidR="00D95CD1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2918F04E" w14:textId="1C787347" w:rsidR="00E030FE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E030FE" w:rsidRPr="000A08EA" w14:paraId="10F53605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E3C6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FDBE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Typ serwera/Obudowa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0418F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Typu RACK, wysokość 1U;</w:t>
            </w:r>
          </w:p>
          <w:p w14:paraId="6D6FD520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Szyny umożliwiające wysunięcie serwera z szafy stelażowej;</w:t>
            </w:r>
          </w:p>
          <w:p w14:paraId="76502615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zainstalowania min 8 dysków twardych hot plug 2,5”;</w:t>
            </w:r>
          </w:p>
          <w:p w14:paraId="7BD1DE66" w14:textId="37409B25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zainstalowania wewnątrz serwera dodatkowego napędu DVD </w:t>
            </w:r>
            <w:r w:rsidR="00B8190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ROM, DVD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-RW lub Blu-ray.</w:t>
            </w:r>
          </w:p>
          <w:p w14:paraId="3D4DE91D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Zainstalowane fizyczne zabezpieczenie (np. na klucz lub elektrozamek) uniemożliwiające fizyczny dostęp do dysków twardych;</w:t>
            </w:r>
          </w:p>
          <w:p w14:paraId="70F4D353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Czujnik otwarcia obudowy zintegrowany z systemem i kartą zarządzającą serwera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1687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6D93128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53F859A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0A08EA" w14:paraId="755778F9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25D3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D87C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ED5CD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Dwuprocesorowa;</w:t>
            </w:r>
          </w:p>
          <w:p w14:paraId="32ED01A0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Wyprodukowana i zaprojektowana przez producenta serwera i oznaczona jego LOGO;</w:t>
            </w:r>
          </w:p>
          <w:p w14:paraId="49641D2F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instalacji procesorów 86-rdzeniowych;</w:t>
            </w:r>
          </w:p>
          <w:p w14:paraId="20C0678C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Zainstalowany moduł TPM 2.0 v2;</w:t>
            </w:r>
          </w:p>
          <w:p w14:paraId="105126AD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min. 4 złącza PCI Express generacji 5.0 w tym:</w:t>
            </w:r>
          </w:p>
          <w:p w14:paraId="144572E6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min.3 fizyczne złącza o prędkości x16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Low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Profile </w:t>
            </w:r>
          </w:p>
          <w:p w14:paraId="47558FEF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- 32 gniazda pamięci RAM;</w:t>
            </w:r>
          </w:p>
          <w:p w14:paraId="387FAE5F" w14:textId="3E308D50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Obsługa minimum 8 TB pamięci RAM DDR5 (DDR5-6400 MT/s, MRDIMM-8000 MT</w:t>
            </w:r>
            <w:r w:rsidR="00631B10">
              <w:rPr>
                <w:rFonts w:ascii="Cambria" w:eastAsia="Times New Roman" w:hAnsi="Cambria"/>
                <w:color w:val="000000"/>
                <w:sz w:val="20"/>
                <w:szCs w:val="20"/>
              </w:rPr>
              <w:t>/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s)</w:t>
            </w:r>
          </w:p>
          <w:p w14:paraId="15515798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dla technologii:</w:t>
            </w:r>
          </w:p>
          <w:p w14:paraId="6C9A16F7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Memory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Scrubbing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;</w:t>
            </w:r>
          </w:p>
          <w:p w14:paraId="6E6FFD23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SDDC;</w:t>
            </w:r>
          </w:p>
          <w:p w14:paraId="594F07D9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ECC;</w:t>
            </w:r>
          </w:p>
          <w:p w14:paraId="47ECEB78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Memory Mirroring;</w:t>
            </w:r>
          </w:p>
          <w:p w14:paraId="67123A0D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ADDDC;</w:t>
            </w:r>
          </w:p>
          <w:p w14:paraId="4149EE4C" w14:textId="77777777" w:rsidR="00E030FE" w:rsidRPr="000A08EA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instalacji 2 dysków M.2 na płycie głównej (lub dedykowanej karcie) dyski nie mogą zajmować klatek dla dysków hot-plug. Możliwość instalacji dysków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m.2 hot-plug.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B0D3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E030FE" w:rsidRPr="000A08EA" w14:paraId="75FDA75E" w14:textId="77777777" w:rsidTr="00140596">
        <w:trPr>
          <w:trHeight w:val="10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EFF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9DE7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CPU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6269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Dwa procesory, x86 - 64 bity, taktowanie minimum 2.2GHz umożliwiające osiągnięcie przez serwer w teście SPECrate2017_int_base wyniku minimum </w:t>
            </w:r>
            <w:r w:rsidRPr="000A08E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285 punktów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 konfiguracji dwuprocesorowej.</w:t>
            </w:r>
          </w:p>
          <w:p w14:paraId="45413886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Wyniki testu dla oferowanego modelu serwera w oferowanej konfiguracji (serwer/procesory) muszą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być opublikowane i ogólnie dostępne na stronie https://www.spec.org/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25979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2ACF6D45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29FC2B6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0A08EA" w14:paraId="1FE8F0BD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A6AE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197B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36D55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- 512 GB pamięci RAM, w kościach o pojemności 64GB</w:t>
            </w:r>
          </w:p>
          <w:p w14:paraId="45C63437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DDR5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Registered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6400MT/s;</w:t>
            </w:r>
          </w:p>
          <w:p w14:paraId="5FCDEFC1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Tryb Independent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3ADC7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2DEB65C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506C60E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0A08EA" w14:paraId="6833344E" w14:textId="77777777" w:rsidTr="00140596">
        <w:trPr>
          <w:trHeight w:val="10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3AA2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26A1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Magazyn danych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CB6CA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Zainstalowane 2 szt. dysków SSD SATA 6G 480GB MU 2.5' (hot-plug) o DWPD min. 5.0,</w:t>
            </w:r>
          </w:p>
          <w:p w14:paraId="293D6E74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Dyski SSD podłączone do dedykowanego kontrolera RAID; obsługiwane poziomy RAID: 0, 1, 10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3106A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A5975CB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508CAEF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0D5DF2AB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0A08EA" w14:paraId="1C2AA993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784B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9491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Kontrolery LAN/SAN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11E72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Interfejsy LAN, nie zajmujące żadnego z dostępnych slotów PCI Express:</w:t>
            </w:r>
          </w:p>
          <w:p w14:paraId="71A9D5DA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- 1x 1Gbit Base-T oraz </w:t>
            </w:r>
            <w:r w:rsidR="00B4709D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4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x 10Gb SFP+; </w:t>
            </w:r>
          </w:p>
          <w:p w14:paraId="1B7E0642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uzyskania dwóch interfejsów 100Gbit QSFP28 bez konieczności instalacji kart w slotach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PCIe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  <w:p w14:paraId="4CC2C168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B4709D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cztery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wkładki 10Gb SFP+ kompatybilne z w/w kartami 10Gb.</w:t>
            </w:r>
          </w:p>
          <w:p w14:paraId="66828BCB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B4709D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cztery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sztuki kabli światłowodowych typu LC-LC OM-4 o długości min. 5 m każdy.</w:t>
            </w:r>
          </w:p>
          <w:p w14:paraId="3939E2DB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dwa kable RJ-45 o długości min. 5m każdy</w:t>
            </w:r>
          </w:p>
          <w:p w14:paraId="7CC0CBEA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0B5BC07B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59F3D485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CE81A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7D11BF7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0A08EA" w14:paraId="209CC07A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33E3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49E1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Porty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E2257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Zintegrowana karta graficzna ze złączem DP z tyłu serwera opcjonalnie możliwość posiadania złącza DP na froncie obudowy serwera;</w:t>
            </w:r>
          </w:p>
          <w:p w14:paraId="4CB84922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- 1 port USB 3.x Gen1x1(5Gbit) USB-A wewnątrz serwera zintegrowane z płytą główną;</w:t>
            </w:r>
          </w:p>
          <w:p w14:paraId="54DA7BE9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3.x Gen1x1(5Gbit) USB-A - dostępne z tyłu serwera;</w:t>
            </w:r>
          </w:p>
          <w:p w14:paraId="5CD07C53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na panelu przednim: 1x 3.x Gen1x1(5Gbit) USB-A oraz 1x USB2.0 USB-A dedykowany do zarządzania serwerem i zintegrowany z kartą zarządzającą serwera.</w:t>
            </w:r>
          </w:p>
          <w:p w14:paraId="453E5E75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Ilość dostępnych złącz USB nie może być osiągnięta poprzez stosowanie zewnętrznych przejściówek, rozgałęziaczy czy dodatkowych kart rozszerzeń zajmujących jakikolwiek slot PCI Express i/lub USB serwera. 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A9456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04D954F4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0A08EA" w14:paraId="4C553A33" w14:textId="77777777" w:rsidTr="00140596">
        <w:trPr>
          <w:trHeight w:val="7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C5C3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A195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Zasilanie I Chłodzenie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69F80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zasilacze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 sprawności 96% (tzw. klasa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Titanium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) o mocy max 900W;</w:t>
            </w:r>
          </w:p>
          <w:p w14:paraId="1381F18E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wentylatory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</w:p>
          <w:p w14:paraId="7B1C9865" w14:textId="67FFF9B2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0A08E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zasilające &gt;=2.5 m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F434B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B955D9A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C34B01E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0A08EA" w14:paraId="3229793C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A56B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F37B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D8808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Zintegrowany z płytą główną serwera kontroler sprzętowy zdalnego zarządzania zgodny z IPMI 2.0 o funkcjonalnościach:</w:t>
            </w:r>
          </w:p>
          <w:p w14:paraId="6A786648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Niezależny od systemu operacyjnego, sprzętowy kontroler umożliwiający pełne zarządzanie, zdalny restart serwera;</w:t>
            </w:r>
          </w:p>
          <w:p w14:paraId="27F8CE05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Dedykowana karta LAN 1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/s, dedykowane złącze RJ-45 do komunikacji wyłącznie z kontrolerem zdalnego zarządzania z możliwością przeniesienia tej komunikacji na inną kartę sieciową współdzieloną z systemem operacyjnym;</w:t>
            </w:r>
          </w:p>
          <w:p w14:paraId="0F0464F2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• Dostęp poprzez przeglądarkę Web, SSH;</w:t>
            </w:r>
          </w:p>
          <w:p w14:paraId="36A14433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mocą i jej zużyciem oraz monitoring zużycia energii;</w:t>
            </w:r>
          </w:p>
          <w:p w14:paraId="63C2196A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alarmami (zdarzenia poprzez SNMP);</w:t>
            </w:r>
          </w:p>
          <w:p w14:paraId="2855DCE3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przejęcia konsoli tekstowej;</w:t>
            </w:r>
          </w:p>
          <w:p w14:paraId="0107C118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Przekierowanie konsoli graficznej na poziomie sprzętowym oraz możliwość montowania zdalnych napędów i ich obrazów na poziomie sprzętowym (cyfrowy KVM);</w:t>
            </w:r>
          </w:p>
          <w:p w14:paraId="218753EB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Obsługa serwerów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proxy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(autentykacja);</w:t>
            </w:r>
          </w:p>
          <w:p w14:paraId="5FAB1990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VLAN;</w:t>
            </w:r>
          </w:p>
          <w:p w14:paraId="4200A1AF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Możliwość konfiguracji parametru Max.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Transmission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Unit (MTU);</w:t>
            </w:r>
          </w:p>
          <w:p w14:paraId="2D479C2E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Wsparcie dla protokołu SSDP;</w:t>
            </w:r>
          </w:p>
          <w:p w14:paraId="2F3F4FE0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protokołów TLS 1.2, SSL v3;</w:t>
            </w:r>
          </w:p>
          <w:p w14:paraId="2AE822F0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protokołu LDAP;</w:t>
            </w:r>
          </w:p>
          <w:p w14:paraId="26910D82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Synchronizacja czasu poprzez protokół NTP;</w:t>
            </w:r>
          </w:p>
          <w:p w14:paraId="25BFF02C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backupu i odtwarzania ustawień bios serwera oraz ustawień karty zarządzającej;</w:t>
            </w:r>
          </w:p>
          <w:p w14:paraId="4F6D8773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37F21AD9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      </w:r>
          </w:p>
          <w:p w14:paraId="5DFCC907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zdalnej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reinstalacji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systemu lub aplikacji z obrazów zainstalowanych w obrębie dedykowanej pamięci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flash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bez użytkowania zewnętrznych nośników lub kopiowania danych poprzez sieć LAN;</w:t>
            </w:r>
          </w:p>
          <w:p w14:paraId="45B8F559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Serwer posiada możliwość konfiguracji i wykonania aktualizacji BIOS,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sterowników serwera bezpośrednio z GUI (graficzny interfejs) karty zarządzającej serwera bez pośrednictwa innych nośników zewnętrznych i wewnętrznych poza obrębem karty zarządzającej.  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92F12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6C7FBA46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B1A0F7B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1D0CBDC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0A08EA" w14:paraId="28D283DA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C31E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4B4F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407D1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- 5 lat gwarancji producenta serwera w trybie on-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site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gwarantowaną skuteczną naprawą do końca następnego dnia roboczego od zgłoszenia (NBD). Naprawa realizowana przez producenta serwera lub autoryzowany przez producenta serwis. Dyski twarde nie podlegają zwrotowi organizacji serwisowej;</w:t>
            </w:r>
          </w:p>
          <w:p w14:paraId="6E1CA8FA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Funkcja zgłaszania usterek i awarii sprzętowych poprzez automatyczne założenie zgłoszenia w systemie helpdesk/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servicedesk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producenta sprzętu;</w:t>
            </w:r>
          </w:p>
          <w:p w14:paraId="5C8B66AB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Firma serwisująca musi posiadać ISO 9001:2000 na świadczenie usług serwisowych;</w:t>
            </w:r>
          </w:p>
          <w:p w14:paraId="6AEEA508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Bezpłatna dostępność poprawek i aktualizacji BIOS/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/sterowników dożywotnio dla oferowanego serwera – jeżeli funkcjonalność ta wymaga dodatkowego serwisu lub licencji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producenta serwera, takowy element musi być uwzględniona w ofercie;</w:t>
            </w:r>
          </w:p>
          <w:p w14:paraId="603E07DC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odpłatnego wydłużenia gwarancji producenta do 7 lat w trybie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gwarantowanym skutecznym zakończeniem naprawy serwera najpóźniej w następnym dniu roboczym od zgłoszenia usterki.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068C0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5E7F61D1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7D8877C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40596" w:rsidRPr="000A08EA" w14:paraId="3DA9810F" w14:textId="77777777" w:rsidTr="00140596">
        <w:trPr>
          <w:gridAfter w:val="1"/>
          <w:wAfter w:w="20" w:type="dxa"/>
          <w:trHeight w:val="56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F47A7" w14:textId="60EA0EF2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CB64B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A595A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6132A025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68C19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E030FE" w:rsidRPr="000A08EA" w14:paraId="75C26100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19F0" w14:textId="20DC9193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140596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DA8F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1A000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Kompatybilność z </w:t>
            </w:r>
            <w:r w:rsidR="00A258FB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Linux</w:t>
            </w:r>
          </w:p>
          <w:p w14:paraId="0AA40A2D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72295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2669DD9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0A08EA" w14:paraId="11016132" w14:textId="77777777" w:rsidTr="00140596">
        <w:trPr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2EAB" w14:textId="743816AA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140596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B1EBA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Usługi dodatkowe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BE5CF" w14:textId="5E64468D" w:rsidR="00060371" w:rsidRPr="000A08EA" w:rsidRDefault="0006037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Wykonawcy na etapie instalacji w wymiarze 5 dni roboczych</w:t>
            </w:r>
          </w:p>
          <w:p w14:paraId="61369FC8" w14:textId="7A86244F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Elementy, z których zbudowane są serwery muszą być produktami producenta tych serwerów lub być przez niego certyfikowane oraz całe muszą być objęte gwarancją producenta, o wymaganym w specyfikacji poziomie SLA – wymagane oświadczenie wykonawcy lub producenta;</w:t>
            </w:r>
          </w:p>
          <w:p w14:paraId="079CB02C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Serwer musi być fabrycznie nowy i pochodzić z oficjalnego kanału dystrybucyjnego w UE – wymagane oświadczenie wykonawcy lub producenta;</w:t>
            </w:r>
          </w:p>
          <w:p w14:paraId="211F4CC5" w14:textId="7867B422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Ogólnopolska, telefoniczna infolinia/linia techniczna producenta serwera, w ofercie należy podać link do strony producenta na której znajduje się nr telefonu oraz </w:t>
            </w:r>
            <w:r w:rsidR="000A08E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maila,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 który można zgłaszać usterki;</w:t>
            </w:r>
          </w:p>
          <w:p w14:paraId="48D0F1AA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      </w:r>
          </w:p>
          <w:p w14:paraId="12D3E745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aktualizacji i pobrania sterowników do oferowanego modelu serwera w najnowszych certyfikowanych wersjach bezpośrednio z sieci Internet za pośrednictwem strony www producenta serwera;</w:t>
            </w:r>
          </w:p>
          <w:p w14:paraId="665BF3BE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pracy w pomieszczeniach o wilgotności w zawierającej się w przedziale 8 - 85 %;</w:t>
            </w:r>
          </w:p>
          <w:p w14:paraId="70A2AA45" w14:textId="642C687E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Zgodność z normami: CB,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RoHS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</w:t>
            </w:r>
            <w:r w:rsidR="00B8190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WEEE oraz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CE.</w:t>
            </w:r>
          </w:p>
          <w:p w14:paraId="2B6B08A3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Wymagany certyfikat EPEAT na poziomie min. Silver+.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71A86" w14:textId="77777777" w:rsidR="00E030FE" w:rsidRPr="000A08EA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</w:tbl>
    <w:p w14:paraId="7CFA7ED2" w14:textId="77777777" w:rsidR="00E030FE" w:rsidRPr="000A08EA" w:rsidRDefault="00E030FE" w:rsidP="00595DDC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p w14:paraId="30E03F51" w14:textId="77777777" w:rsidR="00E030FE" w:rsidRPr="000A08EA" w:rsidRDefault="00E030FE" w:rsidP="00595DDC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p w14:paraId="25E9D82D" w14:textId="77777777" w:rsidR="00E030FE" w:rsidRPr="000A08EA" w:rsidRDefault="00547B55" w:rsidP="00595DDC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br w:type="page"/>
      </w:r>
    </w:p>
    <w:p w14:paraId="1716F058" w14:textId="77777777" w:rsidR="00772312" w:rsidRPr="000A08EA" w:rsidRDefault="00772312">
      <w:pPr>
        <w:numPr>
          <w:ilvl w:val="1"/>
          <w:numId w:val="8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lastRenderedPageBreak/>
        <w:t>Maszyna do obsługi kopi zapasowej "backup "</w:t>
      </w:r>
    </w:p>
    <w:p w14:paraId="660F2A12" w14:textId="77777777" w:rsidR="00772312" w:rsidRPr="000A08EA" w:rsidRDefault="00772312" w:rsidP="00772312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t xml:space="preserve">Przedmiotem zamówienia jest dostawa serwera typu </w:t>
      </w:r>
      <w:proofErr w:type="spellStart"/>
      <w:r w:rsidRPr="000A08EA">
        <w:rPr>
          <w:rFonts w:ascii="Cambria" w:eastAsia="Times New Roman" w:hAnsi="Cambria"/>
          <w:bCs/>
        </w:rPr>
        <w:t>rack</w:t>
      </w:r>
      <w:proofErr w:type="spellEnd"/>
      <w:r w:rsidRPr="000A08EA">
        <w:rPr>
          <w:rFonts w:ascii="Cambria" w:eastAsia="Times New Roman" w:hAnsi="Cambria"/>
          <w:bCs/>
        </w:rPr>
        <w:t xml:space="preserve"> wraz z komponentami i usługami serwisowymi, która to będzie pełnia rolę serwera kopii zapasowej</w:t>
      </w: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559"/>
        <w:gridCol w:w="1834"/>
        <w:gridCol w:w="4577"/>
        <w:gridCol w:w="2210"/>
        <w:gridCol w:w="20"/>
      </w:tblGrid>
      <w:tr w:rsidR="00F44992" w:rsidRPr="000A08EA" w14:paraId="795FF71D" w14:textId="77777777" w:rsidTr="00140596">
        <w:trPr>
          <w:trHeight w:val="8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E707" w14:textId="77777777" w:rsidR="00F44992" w:rsidRPr="000A08EA" w:rsidRDefault="00F44992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 w:cs="Apto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E65C" w14:textId="77777777" w:rsidR="00F44992" w:rsidRPr="000A08EA" w:rsidRDefault="00F44992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4A23" w14:textId="77777777" w:rsidR="00F44992" w:rsidRPr="000A08EA" w:rsidRDefault="00F44992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0BE231" w14:textId="77777777" w:rsidR="00D95CD1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6C00E50C" w14:textId="05F16173" w:rsidR="00F44992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F44992" w:rsidRPr="000A08EA" w14:paraId="54801014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1A2E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4048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Typ serwera/Obudowa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C07D0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Typu RACK, wysokość 2U;</w:t>
            </w:r>
          </w:p>
          <w:p w14:paraId="08448192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Szyny umożliwiające wysunięcie serwera z szafy stelażowej;</w:t>
            </w:r>
          </w:p>
          <w:p w14:paraId="472B6AB2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zainstalowania min</w:t>
            </w:r>
            <w:r w:rsidR="00C22DC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="00C22DC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12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dysków </w:t>
            </w:r>
            <w:r w:rsidR="00C22DC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HDD/SSD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="00C22DC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(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hot plug</w:t>
            </w:r>
            <w:r w:rsidR="00C22DC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)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="00C22DC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,5”</w:t>
            </w:r>
            <w:r w:rsidR="00C22DC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oraz min. 6 dysków HDD/SSD/</w:t>
            </w:r>
            <w:proofErr w:type="spellStart"/>
            <w:r w:rsidR="00C22DC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="00C22DC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(hot plug)</w:t>
            </w:r>
            <w:r w:rsidR="005C4637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2,5”</w:t>
            </w:r>
          </w:p>
          <w:p w14:paraId="67A91264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Zainstalowane fizyczne zabezpieczenie (np. na klucz lub elektrozamek) uniemożliwiające fizyczny dostęp do dysków twardych;</w:t>
            </w:r>
          </w:p>
          <w:p w14:paraId="5C337D76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Czujnik otwarcia obudowy zintegrowany z systemem i kartą zarządzającą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110BA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CCB88E3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74F33B9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0A08EA" w14:paraId="24A8B73E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13B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8D7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572DD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Dwuprocesorowa;</w:t>
            </w:r>
          </w:p>
          <w:p w14:paraId="1D54826C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Wyprodukowana i zaprojektowana przez producenta serwera i oznaczona jego LOGO;</w:t>
            </w:r>
          </w:p>
          <w:p w14:paraId="4E1C1F8F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instalacji procesorów 86-rdzeniowych;</w:t>
            </w:r>
          </w:p>
          <w:p w14:paraId="27F37EE0" w14:textId="77777777" w:rsidR="00732853" w:rsidRPr="000A08EA" w:rsidRDefault="00732853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Zainstalowany moduł TPM 2.0 v2</w:t>
            </w:r>
          </w:p>
          <w:p w14:paraId="43572D9E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min. 9 złącz PCI Express generacji 5.0 w tym:</w:t>
            </w:r>
          </w:p>
          <w:p w14:paraId="027DE2DD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min.4 fizyczne złącza o prędkości x16;</w:t>
            </w:r>
          </w:p>
          <w:p w14:paraId="3274F14F" w14:textId="76B817D2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min.4 fizyczne złącza o prędkości x8 Full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height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;</w:t>
            </w:r>
          </w:p>
          <w:p w14:paraId="4B5A1FF2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- 32 gniazda pamięci RAM;</w:t>
            </w:r>
          </w:p>
          <w:p w14:paraId="5B8852E4" w14:textId="03C3507D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Obsługa minimum 8 TB pamięci RAM DDR5 (DDR5-6400 MT/s, MRDIMM-8000 MT</w:t>
            </w:r>
            <w:r w:rsidR="00631B10">
              <w:rPr>
                <w:rFonts w:ascii="Cambria" w:eastAsia="Times New Roman" w:hAnsi="Cambria"/>
                <w:color w:val="000000"/>
                <w:sz w:val="20"/>
                <w:szCs w:val="20"/>
              </w:rPr>
              <w:t>/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s)</w:t>
            </w:r>
          </w:p>
          <w:p w14:paraId="17E0D5B7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dla technologii:</w:t>
            </w:r>
          </w:p>
          <w:p w14:paraId="27737BA3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Memory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Scrubbing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;</w:t>
            </w:r>
          </w:p>
          <w:p w14:paraId="145AF1DC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SDDC;</w:t>
            </w:r>
          </w:p>
          <w:p w14:paraId="7FFD4FFF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ECC;</w:t>
            </w:r>
          </w:p>
          <w:p w14:paraId="33F2E9FD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Memory Mirroring;</w:t>
            </w:r>
          </w:p>
          <w:p w14:paraId="09076E99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ADDDC;</w:t>
            </w:r>
          </w:p>
          <w:p w14:paraId="7D2A9555" w14:textId="77777777" w:rsidR="00F44992" w:rsidRPr="000A08EA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instalacji 2 dysków M.2 na płycie głównej (lub dedykowanej karcie) dyski nie mogą zajmować klatek dla dysków hot-plug. Możliwość instalacji dysków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m.2 hot-plug.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FCF18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F44992" w:rsidRPr="000A08EA" w14:paraId="23FDA2FD" w14:textId="77777777" w:rsidTr="00140596">
        <w:trPr>
          <w:trHeight w:val="10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9219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BB5A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CPU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71F53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Dwa procesory, x86 - 64 bity, taktowanie minimum 2.2GHz umożliwiające osiągnięcie przez serwer w teście SPECrate2017_int_base wyniku minimum </w:t>
            </w:r>
            <w:r w:rsidRPr="000A08E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285 punktów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 konfiguracji dwuprocesorowej.</w:t>
            </w:r>
          </w:p>
          <w:p w14:paraId="66496C65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Wyniki testu dla oferowanego modelu serwera w oferowanej konfiguracji (serwer/procesory) muszą być opublikowane i ogólnie dostępne na stronie https://www.spec.org/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5635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887EEDE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1E39CA7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0A08EA" w14:paraId="2F02BEC7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821A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F024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A86F8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82351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512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GB pamięci RAM, w kościach o pojemności </w:t>
            </w:r>
            <w:r w:rsidR="0082351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64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GB</w:t>
            </w:r>
          </w:p>
          <w:p w14:paraId="4B98B587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DDR5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Registered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6400MT/s;</w:t>
            </w:r>
          </w:p>
          <w:p w14:paraId="3C78E94A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Tryb Independent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A8F48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5777701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31D1D88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0A08EA" w14:paraId="229DC099" w14:textId="77777777" w:rsidTr="00140596">
        <w:trPr>
          <w:trHeight w:val="10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A001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F351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Magazyn danych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66A08" w14:textId="5C93BAD5" w:rsidR="00823514" w:rsidRPr="000A08EA" w:rsidRDefault="00823514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Zainstalowane 2 szt. dysków SSD SAS 24G 3.2TB MU 3.5' (hot-plug) o DWPD min. 3.0, </w:t>
            </w:r>
            <w:r w:rsidR="00B8190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oraz 2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szt. dysków SSD SAS 24G 6.4TB MU 3.5' (hot-plug) o DWPD min. 3.0</w:t>
            </w:r>
          </w:p>
          <w:p w14:paraId="4A0E7545" w14:textId="77777777" w:rsidR="00B078F9" w:rsidRPr="000A08EA" w:rsidRDefault="00B078F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Dyski SSD podłączone do dedykowanego kontrolera RAID z 2GB pamięci cache oraz podtrzymywaniem bateryjnym; obsługiwane poziomy RAID: 0, 1, 10, 5, 50, 6, 60</w:t>
            </w:r>
          </w:p>
          <w:p w14:paraId="27B5B308" w14:textId="77777777" w:rsidR="00F44992" w:rsidRPr="000A08EA" w:rsidRDefault="00823514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Zainstalowane 2 szt. dysków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480GB M.2 H-P (hot-plug) o DWPD min. 0.9,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20104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620DB863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367A82D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AAB8F1A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0A08EA" w14:paraId="0FC581B4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73A5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2E0D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Kontrolery LAN/SAN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26989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Interfejsy LAN, nie zajmujące żadnego z dostępnych slotów PCI Express:</w:t>
            </w:r>
          </w:p>
          <w:p w14:paraId="14078B2F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- 1x 1Gbit Base-T oraz 4 x </w:t>
            </w:r>
            <w:r w:rsidR="00FF7066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10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Gb SFP</w:t>
            </w:r>
            <w:r w:rsidR="00FF7066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+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; </w:t>
            </w:r>
          </w:p>
          <w:p w14:paraId="00733876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uzyskania dwóch interfejsów 100Gbit QSFP28 bez konieczności instalacji kart w slotach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PCIe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  <w:p w14:paraId="5F49A4B0" w14:textId="77777777" w:rsidR="00826669" w:rsidRPr="000A08EA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Dodatkowe dwie karty PCI-e 2 x 10Gb SFP+</w:t>
            </w:r>
          </w:p>
          <w:p w14:paraId="273FD905" w14:textId="77777777" w:rsidR="00826669" w:rsidRPr="000A08EA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osiem wkładek 10Gb SFP+ kompatybilne z w/w kartami 10Gb.</w:t>
            </w:r>
          </w:p>
          <w:p w14:paraId="57755507" w14:textId="77777777" w:rsidR="00826669" w:rsidRPr="000A08EA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osiem sztuk kabli światłowodowych typu LC-LC OM-4 o długości min. 5 m każdy.</w:t>
            </w:r>
          </w:p>
          <w:p w14:paraId="4B4BE0EF" w14:textId="77777777" w:rsidR="0054151E" w:rsidRPr="000A08EA" w:rsidRDefault="005415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dwa kable RJ-45 o długości min. 5m każdy</w:t>
            </w:r>
          </w:p>
          <w:p w14:paraId="3901002D" w14:textId="77777777" w:rsidR="00826669" w:rsidRPr="000A08EA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76707F88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985A8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7E9649C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0A08EA" w14:paraId="5CB30D68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7F61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6D6D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Porty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EC97C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Zintegrowana karta graficzna ze złączem DP z tyłu serwera opcjonalnie możliwość posiadania złącza DP na froncie obudowy serwera;</w:t>
            </w:r>
          </w:p>
          <w:p w14:paraId="6964808C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3.x Gen1x1(5Gbit) USB-A wewnątrz serwera zintegrowane z płytą główną;</w:t>
            </w:r>
          </w:p>
          <w:p w14:paraId="4FA46748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3.x Gen1x1(5Gbit) USB-A - dostępne z tyłu serwera;</w:t>
            </w:r>
          </w:p>
          <w:p w14:paraId="711B08A0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na panelu przednim: 1x 3.x Gen1x1(5Gbit) USB-A oraz 1x USB2.0 USB-A dedykowany do zarządzania serwerem i zintegrowany z kartą zarządzającą serwera.</w:t>
            </w:r>
          </w:p>
          <w:p w14:paraId="3526C94D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Ilość dostępnych złącz USB nie może być osiągnięta poprzez stosowanie zewnętrznych przejściówek, rozgałęziaczy czy dodatkowych kart rozszerzeń zajmujących jakikolwiek slot PCI Express i/lub USB serwera.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56D75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6744FD37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0A08EA" w14:paraId="2AC69B29" w14:textId="77777777" w:rsidTr="00140596">
        <w:trPr>
          <w:trHeight w:val="7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343C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B963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Zasilanie I Chłodzenie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AF1C5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zasilacze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 sprawności 96% (tzw. klasa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Titanium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) o mocy max </w:t>
            </w:r>
            <w:r w:rsidR="00B078F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9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00W;</w:t>
            </w:r>
          </w:p>
          <w:p w14:paraId="6099CE22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wentylatory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</w:p>
          <w:p w14:paraId="0785D7B4" w14:textId="05B4C3FD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0A08E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zasilające &gt;=2.5 m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0D6B4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F2987B6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7484687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0A08EA" w14:paraId="7C79FC5C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3FF3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0EC4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0459A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Zintegrowany z płytą główną serwera kontroler sprzętowy zdalnego zarządzania zgodny z IPMI 2.0 o funkcjonalnościach:</w:t>
            </w:r>
          </w:p>
          <w:p w14:paraId="4F2AFAF6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Niezależny od systemu operacyjnego, sprzętowy kontroler umożliwiający pełne zarządzanie, zdalny restart serwera;</w:t>
            </w:r>
          </w:p>
          <w:p w14:paraId="3EEA9D4A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Dedykowana karta LAN 1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/s, dedykowane złącze RJ-45 do komunikacji wyłącznie z kontrolerem zdalnego zarządzania z możliwością przeniesienia tej komunikacji na inną kartę sieciową współdzieloną z systemem operacyjnym;</w:t>
            </w:r>
          </w:p>
          <w:p w14:paraId="49A0E544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Dostęp poprzez przeglądarkę Web, SSH;</w:t>
            </w:r>
          </w:p>
          <w:p w14:paraId="3C88432F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mocą i jej zużyciem oraz monitoring zużycia energii;</w:t>
            </w:r>
          </w:p>
          <w:p w14:paraId="528647FA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• Zarządzanie alarmami (zdarzenia poprzez SNMP);</w:t>
            </w:r>
          </w:p>
          <w:p w14:paraId="04841CDD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przejęcia konsoli tekstowej;</w:t>
            </w:r>
          </w:p>
          <w:p w14:paraId="5B53F1FF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Przekierowanie konsoli graficznej na poziomie sprzętowym oraz możliwość montowania zdalnych napędów i ich obrazów na poziomie sprzętowym (cyfrowy KVM);</w:t>
            </w:r>
          </w:p>
          <w:p w14:paraId="3E77A7D1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Obsługa serwerów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proxy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(autentykacja);</w:t>
            </w:r>
          </w:p>
          <w:p w14:paraId="0F6DD126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VLAN;</w:t>
            </w:r>
          </w:p>
          <w:p w14:paraId="02FD5894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Możliwość konfiguracji parametru Max.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Transmission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Unit (MTU);</w:t>
            </w:r>
          </w:p>
          <w:p w14:paraId="4C3BDAF7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Wsparcie dla protokołu SSDP;</w:t>
            </w:r>
          </w:p>
          <w:p w14:paraId="2F4C0E39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protokołów TLS 1.2, SSL v3;</w:t>
            </w:r>
          </w:p>
          <w:p w14:paraId="13CA7F0B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protokołu LDAP;</w:t>
            </w:r>
          </w:p>
          <w:p w14:paraId="5A7896C5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Synchronizacja czasu poprzez protokół NTP;</w:t>
            </w:r>
          </w:p>
          <w:p w14:paraId="5F3CF23C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backupu i odtwarzania ustawień bios serwera oraz ustawień karty zarządzającej;</w:t>
            </w:r>
          </w:p>
          <w:p w14:paraId="4025CC80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05232923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      </w:r>
          </w:p>
          <w:p w14:paraId="30EDE700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zdalnej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reinstalacji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systemu lub aplikacji z obrazów zainstalowanych w obrębie dedykowanej pamięci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flash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bez użytkowania zewnętrznych nośników lub kopiowania danych poprzez sieć LAN;</w:t>
            </w:r>
          </w:p>
          <w:p w14:paraId="31C3C930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Serwer posiada możliwość konfiguracji i wykonania aktualizacji BIOS,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sterowników serwera bezpośrednio z GUI (graficzny interfejs) karty zarządzającej serwera bez pośrednictwa innych nośników zewnętrznych i wewnętrznych poza obrębem karty zarządzającej.  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9F647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7C39D256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147378F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42B4EC7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0A08EA" w14:paraId="2A2CE780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4DFB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7A10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E9698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- 5 lat gwarancji producenta serwera w trybie on-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site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gwarantowaną skuteczną naprawą do końca następnego dnia roboczego od zgłoszenia (NBD). Naprawa realizowana przez producenta serwera lub autoryzowany przez producenta serwis. Dyski twarde nie podlegają zwrotowi organizacji serwisowej;</w:t>
            </w:r>
          </w:p>
          <w:p w14:paraId="4BF43CCE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Funkcja zgłaszania usterek i awarii sprzętowych poprzez automatyczne założenie zgłoszenia w systemie helpdesk/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servicedesk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producenta sprzętu;</w:t>
            </w:r>
          </w:p>
          <w:p w14:paraId="73CD80C7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Firma serwisująca musi posiadać ISO 9001:2000 na świadczenie usług serwisowych;</w:t>
            </w:r>
          </w:p>
          <w:p w14:paraId="2DD2393F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Bezpłatna dostępność poprawek i aktualizacji BIOS/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/sterowników dożywotnio dla oferowanego serwera – jeżeli funkcjonalność ta wymaga dodatkowego serwisu lub licencji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producenta serwera, takowy element musi być uwzględniona w ofercie;</w:t>
            </w:r>
          </w:p>
          <w:p w14:paraId="74EAEF8A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odpłatnego wydłużenia gwarancji producenta do 7 lat w trybie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gwarantowanym skutecznym zakończeniem naprawy serwera najpóźniej w następnym dniu roboczym od zgłoszenia usterki.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4702C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03804FAF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6C7D9E40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40596" w:rsidRPr="000A08EA" w14:paraId="2EF62370" w14:textId="77777777" w:rsidTr="00140596">
        <w:trPr>
          <w:gridAfter w:val="1"/>
          <w:wAfter w:w="20" w:type="dxa"/>
          <w:trHeight w:val="56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D1660" w14:textId="2B033B95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02548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33523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235A74D4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0BF42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F44992" w:rsidRPr="000A08EA" w14:paraId="0D1059C4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E2DC" w14:textId="57DD4005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140596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BEBA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1D73D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Kompatybilność z </w:t>
            </w:r>
            <w:r w:rsidR="000649F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Windows 2025 SVR</w:t>
            </w:r>
          </w:p>
          <w:p w14:paraId="620B07B0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Secure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Boot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, TPM 2.0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2E48B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776A122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0A08EA" w14:paraId="1BBD5B8C" w14:textId="77777777" w:rsidTr="00140596">
        <w:trPr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6176" w14:textId="0CE2C43E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140596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7BA9D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Usługi dodatkowe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52166" w14:textId="748E0A5F" w:rsidR="00060371" w:rsidRPr="000A08EA" w:rsidRDefault="0006037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Wykonawcy na etapie instalacji w wymiarze 1 dni roboczych</w:t>
            </w:r>
          </w:p>
          <w:p w14:paraId="307F1591" w14:textId="47F3663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Elementy, z których zbudowane są serwery muszą być produktami producenta tych serwerów lub być przez niego certyfikowane oraz całe muszą być objęte gwarancją producenta, o wymaganym w specyfikacji poziomie SLA – wymagane oświadczenie wykonawcy lub producenta;</w:t>
            </w:r>
          </w:p>
          <w:p w14:paraId="166B3152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Serwer musi być fabrycznie nowy i pochodzić z oficjalnego kanału dystrybucyjnego w UE – wymagane oświadczenie wykonawcy lub producenta;</w:t>
            </w:r>
          </w:p>
          <w:p w14:paraId="294FE1DE" w14:textId="726F021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Ogólnopolska, telefoniczna infolinia/linia techniczna producenta serwera, w ofercie należy podać link do strony producenta na której znajduje się nr telefonu oraz </w:t>
            </w:r>
            <w:r w:rsidR="000A08E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maila,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 który można zgłaszać usterki;</w:t>
            </w:r>
          </w:p>
          <w:p w14:paraId="7898DBA2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      </w:r>
          </w:p>
          <w:p w14:paraId="1B2EDBD3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aktualizacji i pobrania sterowników do oferowanego modelu serwera w najnowszych certyfikowanych wersjach bezpośrednio z sieci Internet za pośrednictwem strony www producenta serwera;</w:t>
            </w:r>
          </w:p>
          <w:p w14:paraId="6FB3FECC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pracy w pomieszczeniach o wilgotności w zawierającej się w przedziale 8 - 85 %;</w:t>
            </w:r>
          </w:p>
          <w:p w14:paraId="6742CD72" w14:textId="27AEDC74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Zgodność z normami: CB,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RoHS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</w:t>
            </w:r>
            <w:r w:rsidR="00B8190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WEEE oraz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CE.</w:t>
            </w:r>
          </w:p>
          <w:p w14:paraId="08D079A4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- Wymagany certyfikat EPEAT na poziomie min. Silver+.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73948" w14:textId="77777777" w:rsidR="00F44992" w:rsidRPr="000A08EA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</w:tbl>
    <w:p w14:paraId="6ECEC05E" w14:textId="77777777" w:rsidR="00F44992" w:rsidRPr="000A08EA" w:rsidRDefault="00F44992" w:rsidP="00772312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p w14:paraId="0CB6D77A" w14:textId="27B03241" w:rsidR="00772312" w:rsidRPr="000A08EA" w:rsidRDefault="00772312">
      <w:pPr>
        <w:numPr>
          <w:ilvl w:val="1"/>
          <w:numId w:val="8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Macierz dyskowa do obsługi kopi zapasowej "</w:t>
      </w:r>
      <w:proofErr w:type="spellStart"/>
      <w:r w:rsidRPr="000A08EA">
        <w:rPr>
          <w:rFonts w:ascii="Cambria" w:eastAsia="Times New Roman" w:hAnsi="Cambria"/>
          <w:b/>
        </w:rPr>
        <w:t>storage</w:t>
      </w:r>
      <w:proofErr w:type="spellEnd"/>
      <w:r w:rsidRPr="000A08EA">
        <w:rPr>
          <w:rFonts w:ascii="Cambria" w:eastAsia="Times New Roman" w:hAnsi="Cambria"/>
          <w:b/>
        </w:rPr>
        <w:t xml:space="preserve"> backup"</w:t>
      </w:r>
    </w:p>
    <w:p w14:paraId="5D752A93" w14:textId="77777777" w:rsidR="00772312" w:rsidRPr="000A08EA" w:rsidRDefault="00772312" w:rsidP="00772312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t xml:space="preserve">Przedmiotem zamówienia jest dostawa macierzy dyskowej typu </w:t>
      </w:r>
      <w:proofErr w:type="spellStart"/>
      <w:r w:rsidRPr="000A08EA">
        <w:rPr>
          <w:rFonts w:ascii="Cambria" w:eastAsia="Times New Roman" w:hAnsi="Cambria"/>
          <w:bCs/>
        </w:rPr>
        <w:t>rack</w:t>
      </w:r>
      <w:proofErr w:type="spellEnd"/>
      <w:r w:rsidRPr="000A08EA">
        <w:rPr>
          <w:rFonts w:ascii="Cambria" w:eastAsia="Times New Roman" w:hAnsi="Cambria"/>
          <w:bCs/>
        </w:rPr>
        <w:t xml:space="preserve"> wraz z komponentami i usługami serwisowymi, która to będzie dedykowana do obsługi kopii zapasowej</w:t>
      </w:r>
    </w:p>
    <w:tbl>
      <w:tblPr>
        <w:tblW w:w="506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2136"/>
        <w:gridCol w:w="4222"/>
        <w:gridCol w:w="8"/>
        <w:gridCol w:w="1962"/>
        <w:gridCol w:w="8"/>
      </w:tblGrid>
      <w:tr w:rsidR="00714631" w:rsidRPr="000A08EA" w14:paraId="2C875F90" w14:textId="77777777" w:rsidTr="00140596">
        <w:trPr>
          <w:gridAfter w:val="1"/>
          <w:wAfter w:w="7" w:type="pct"/>
        </w:trPr>
        <w:tc>
          <w:tcPr>
            <w:tcW w:w="460" w:type="pct"/>
            <w:vAlign w:val="center"/>
          </w:tcPr>
          <w:p w14:paraId="5B2F7812" w14:textId="77777777" w:rsidR="002D6646" w:rsidRPr="000A08EA" w:rsidRDefault="002D6646" w:rsidP="0014059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148" w:type="pct"/>
            <w:vAlign w:val="center"/>
          </w:tcPr>
          <w:p w14:paraId="471E20B5" w14:textId="6C52681D" w:rsidR="002D6646" w:rsidRPr="000A08EA" w:rsidRDefault="002D6646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2303" w:type="pct"/>
            <w:vAlign w:val="center"/>
          </w:tcPr>
          <w:p w14:paraId="69D9953F" w14:textId="66FBBBAF" w:rsidR="002D6646" w:rsidRPr="000A08EA" w:rsidRDefault="002D6646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1079" w:type="pct"/>
            <w:gridSpan w:val="2"/>
            <w:vAlign w:val="center"/>
          </w:tcPr>
          <w:p w14:paraId="228D2291" w14:textId="77777777" w:rsidR="00D95CD1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Parametry oferowanego sprzętu, producent,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lastRenderedPageBreak/>
              <w:t>nazwa, rok produkcji</w:t>
            </w:r>
          </w:p>
          <w:p w14:paraId="5B3F7564" w14:textId="1B73D498" w:rsidR="002D6646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714631" w:rsidRPr="000A08EA" w14:paraId="51A28155" w14:textId="77777777" w:rsidTr="00140596">
        <w:trPr>
          <w:gridAfter w:val="1"/>
          <w:wAfter w:w="7" w:type="pct"/>
        </w:trPr>
        <w:tc>
          <w:tcPr>
            <w:tcW w:w="460" w:type="pct"/>
          </w:tcPr>
          <w:p w14:paraId="6069CFCF" w14:textId="77777777" w:rsidR="002D6646" w:rsidRPr="000A08EA" w:rsidRDefault="002D6646">
            <w:pPr>
              <w:pStyle w:val="NUMERUJ"/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56561064" w14:textId="77777777" w:rsidR="002D6646" w:rsidRPr="000A08EA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Obudowa </w:t>
            </w:r>
          </w:p>
        </w:tc>
        <w:tc>
          <w:tcPr>
            <w:tcW w:w="2303" w:type="pct"/>
          </w:tcPr>
          <w:p w14:paraId="3EBF9E26" w14:textId="77777777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System musi być dostarczony ze wszystkimi komponentami do instalacji w szafie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rack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19'' </w:t>
            </w:r>
          </w:p>
        </w:tc>
        <w:tc>
          <w:tcPr>
            <w:tcW w:w="1079" w:type="pct"/>
            <w:gridSpan w:val="2"/>
          </w:tcPr>
          <w:p w14:paraId="5822FF21" w14:textId="77777777" w:rsidR="002D6646" w:rsidRPr="000A08EA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14631" w:rsidRPr="000A08EA" w14:paraId="2F848429" w14:textId="77777777" w:rsidTr="00140596">
        <w:trPr>
          <w:gridAfter w:val="1"/>
          <w:wAfter w:w="7" w:type="pct"/>
        </w:trPr>
        <w:tc>
          <w:tcPr>
            <w:tcW w:w="460" w:type="pct"/>
          </w:tcPr>
          <w:p w14:paraId="62488CBE" w14:textId="77777777" w:rsidR="002D6646" w:rsidRPr="000A08EA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144C4053" w14:textId="77777777" w:rsidR="002D6646" w:rsidRPr="000A08EA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Pojemność: </w:t>
            </w:r>
          </w:p>
        </w:tc>
        <w:tc>
          <w:tcPr>
            <w:tcW w:w="2303" w:type="pct"/>
          </w:tcPr>
          <w:p w14:paraId="654768A8" w14:textId="77777777" w:rsidR="00C35469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System musi zostać dostarczony w konfiguracji zawierającej minimum:</w:t>
            </w:r>
          </w:p>
          <w:p w14:paraId="14551370" w14:textId="77777777" w:rsidR="00C35469" w:rsidRPr="000A08EA" w:rsidRDefault="002D6646" w:rsidP="00AA09D2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36 sztuk dysków 24TB NL-SAS 7.2k</w:t>
            </w:r>
            <w:r w:rsidR="00C3546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oraz posiadać możliwość rozbudowy o kolejne dyski </w:t>
            </w:r>
            <w:r w:rsidR="00C3546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System musi wspierać dyski: </w:t>
            </w:r>
          </w:p>
          <w:p w14:paraId="0515B55A" w14:textId="77777777" w:rsidR="00C35469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SAS: 1200GB do 1800GB</w:t>
            </w:r>
          </w:p>
          <w:p w14:paraId="01C883E0" w14:textId="77777777" w:rsidR="00C35469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SATA/NL-SAS: od 4TB do 24TB</w:t>
            </w:r>
          </w:p>
          <w:p w14:paraId="298AF769" w14:textId="77777777" w:rsidR="00C35469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SSD lub NVME: 800GB do 15 300GB</w:t>
            </w:r>
          </w:p>
          <w:p w14:paraId="22F5245C" w14:textId="77777777" w:rsidR="00C35469" w:rsidRPr="000A08EA" w:rsidRDefault="002D6646" w:rsidP="00AA09D2">
            <w:pPr>
              <w:spacing w:after="0" w:line="240" w:lineRule="auto"/>
              <w:ind w:left="6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Budowa systemu musi umożliwiać rozbudowę do modeli wyższych bez potrzeby kopiowania/migrowania danych. (zamawiający przez model wyższy rozumie inny model macierzy danego producenta z większą pamięcią cache oraz mocniejszymi procesorami).</w:t>
            </w:r>
          </w:p>
          <w:p w14:paraId="30DE2434" w14:textId="77777777" w:rsidR="00C35469" w:rsidRPr="000A08EA" w:rsidRDefault="00C35469" w:rsidP="00AA09D2">
            <w:pPr>
              <w:spacing w:after="0" w:line="240" w:lineRule="auto"/>
              <w:ind w:left="69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099F21F5" w14:textId="16390BB2" w:rsidR="002D6646" w:rsidRPr="000A08EA" w:rsidRDefault="002D6646" w:rsidP="00AA09D2">
            <w:pPr>
              <w:spacing w:after="0" w:line="240" w:lineRule="auto"/>
              <w:ind w:left="6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Zamawiający dopuszcza </w:t>
            </w:r>
            <w:r w:rsidR="000A08EA" w:rsidRPr="000A08EA">
              <w:rPr>
                <w:rFonts w:ascii="Cambria" w:hAnsi="Cambria"/>
                <w:color w:val="000000"/>
                <w:sz w:val="20"/>
                <w:szCs w:val="20"/>
              </w:rPr>
              <w:t>rozwiązanie,</w:t>
            </w: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które nie pozwala na rozbudowę do wyższego modelu przy założeniu, że zostanie zaoferowany najwyższy model z rodziny z pamięcią Cache min 1TB na kontroler.</w:t>
            </w:r>
          </w:p>
          <w:p w14:paraId="38E66C34" w14:textId="77777777" w:rsidR="002D6646" w:rsidRPr="000A08EA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System musi mieć możliwość rozbudowy do 500 dysków w obrębie pary kontrolerów lub w obrębie klastra wielu kontrolerów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scale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-out) w zależności od sposobu realizacji rozbudowy dla oferowanego rozwiązania.</w:t>
            </w:r>
          </w:p>
          <w:p w14:paraId="7AD1DA33" w14:textId="77777777" w:rsidR="002D6646" w:rsidRPr="000A08EA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W przypadku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klastrowania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kontrolerów macierzy, system musi działać pod kontrolą jednego systemu operacyjnego od jednego producenta, nie dopuszczalne jest zestawienie systemu klastrowego poprzez wykorzystanie serwerów pośredniczących i oprogramowania dodatkowego. </w:t>
            </w:r>
          </w:p>
          <w:p w14:paraId="5FACC6D8" w14:textId="77777777" w:rsidR="002D6646" w:rsidRPr="000A08EA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Dla rozwiązań wykorzystujących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klastrowanie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scale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-out) musi być możliwość rozbudowy rozwiązania do co najmniej 12 kontrolerów w klastrze.</w:t>
            </w:r>
          </w:p>
          <w:p w14:paraId="0255311A" w14:textId="5333876E" w:rsidR="002D6646" w:rsidRPr="000A08EA" w:rsidRDefault="000A08EA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Rozwiązanie musi</w:t>
            </w:r>
            <w:r w:rsidR="002D6646"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pozwalać na rozbudowę o dyski lub dodatkowe kontrolery (z zachowaniem obecnych) wykonane w technologii </w:t>
            </w:r>
            <w:proofErr w:type="spellStart"/>
            <w:r w:rsidR="002D6646"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NVMe</w:t>
            </w:r>
            <w:proofErr w:type="spellEnd"/>
            <w:r w:rsidR="002D6646"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do min 1150 dysków w technologii NVME. Zamawiający dopuszcza zaoferowanie rozwiązania, które nie posiada takiej możliwości w </w:t>
            </w:r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przypadku,</w:t>
            </w:r>
            <w:r w:rsidR="002D6646"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gdy </w:t>
            </w:r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całość</w:t>
            </w:r>
            <w:r w:rsidR="002D6646"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zasobów zostanie dostarczona na dyskach </w:t>
            </w:r>
            <w:proofErr w:type="spellStart"/>
            <w:r w:rsidR="002D6646"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flash</w:t>
            </w:r>
            <w:proofErr w:type="spellEnd"/>
            <w:r w:rsidR="002D6646"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/SSD.</w:t>
            </w:r>
          </w:p>
        </w:tc>
        <w:tc>
          <w:tcPr>
            <w:tcW w:w="1079" w:type="pct"/>
            <w:gridSpan w:val="2"/>
          </w:tcPr>
          <w:p w14:paraId="194963C0" w14:textId="77777777" w:rsidR="002D6646" w:rsidRPr="000A08EA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631" w:rsidRPr="000A08EA" w14:paraId="7ADA9A57" w14:textId="77777777" w:rsidTr="00140596">
        <w:trPr>
          <w:gridAfter w:val="1"/>
          <w:wAfter w:w="7" w:type="pct"/>
        </w:trPr>
        <w:tc>
          <w:tcPr>
            <w:tcW w:w="460" w:type="pct"/>
          </w:tcPr>
          <w:p w14:paraId="09CEE759" w14:textId="77777777" w:rsidR="002D6646" w:rsidRPr="000A08EA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618DFBA0" w14:textId="77777777" w:rsidR="002D6646" w:rsidRPr="000A08EA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Kontroler </w:t>
            </w:r>
          </w:p>
        </w:tc>
        <w:tc>
          <w:tcPr>
            <w:tcW w:w="2303" w:type="pct"/>
          </w:tcPr>
          <w:p w14:paraId="1EFB0F1B" w14:textId="77777777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Dwa kontrolery wyposażone w przynajmniej 512GB cache każdy dla rozwiązania opartego o dyski SSD lub NVME 128GB Cache na kontroler.</w:t>
            </w:r>
          </w:p>
          <w:p w14:paraId="27450346" w14:textId="2097875F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Zamawiający dopuszcza alternatywnie rozwiązanie (dla konfiguracji z dyskami NL-SAS) posiadające co najmniej 64GB cache oparte o RAM na </w:t>
            </w:r>
            <w:r w:rsidR="000A08E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kontroler,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jeżeli dodatkowo zostanie dostarczona z macierzą dodatkowa pamięć Flash minimum 1024GB pamięci na kontroler (wbudowana w kontroler lub formie dodatkowych dysków Flash skonfigurowanych w RAID 10)</w:t>
            </w:r>
          </w:p>
          <w:p w14:paraId="6D836E83" w14:textId="6CDA7C3C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System musi pozwalać na rozbudowę pamięci Cache opartej o RAM do 3072GB za pomocą dodatkowych modułów pamięci RAM lub poprzez rozbudowę o kolejne kontrolery. </w:t>
            </w:r>
          </w:p>
          <w:p w14:paraId="66339B63" w14:textId="77777777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Procesory macierzy powinny być wykonane w technologii wielordzeniowej z przynajmniej 8 rdzeniami na każdy kontroler dla procesorów AMD i Intel. Dla innych rodzajów procesorów min 64 rdzenie.</w:t>
            </w:r>
          </w:p>
          <w:p w14:paraId="64DD1249" w14:textId="77777777" w:rsidR="002D6646" w:rsidRPr="000A08EA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W przypadku awarii zasilania dane nie zapisane na dyski, przechowywane w pamięci muszą być zabezpieczone za pomocą podtrzymania bateryjnego przez minimum 72 godziny lub poprzez zrzut na pamięć nieulotną</w:t>
            </w:r>
          </w:p>
          <w:p w14:paraId="101354E3" w14:textId="77777777" w:rsidR="002D6646" w:rsidRPr="000A08EA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Macierz musi pozwalać na poszerzenie pamięci Cache za pomocą dysków SSD do 6TB.</w:t>
            </w:r>
          </w:p>
        </w:tc>
        <w:tc>
          <w:tcPr>
            <w:tcW w:w="1079" w:type="pct"/>
            <w:gridSpan w:val="2"/>
          </w:tcPr>
          <w:p w14:paraId="50AC3E30" w14:textId="77777777" w:rsidR="002D6646" w:rsidRPr="000A08EA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631" w:rsidRPr="000A08EA" w14:paraId="3159D5CC" w14:textId="77777777" w:rsidTr="00140596">
        <w:trPr>
          <w:gridAfter w:val="1"/>
          <w:wAfter w:w="7" w:type="pct"/>
        </w:trPr>
        <w:tc>
          <w:tcPr>
            <w:tcW w:w="460" w:type="pct"/>
          </w:tcPr>
          <w:p w14:paraId="2F5FF2D1" w14:textId="77777777" w:rsidR="002D6646" w:rsidRPr="000A08EA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0EF31578" w14:textId="77777777" w:rsidR="002D6646" w:rsidRPr="000A08EA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Interfejsy </w:t>
            </w:r>
          </w:p>
        </w:tc>
        <w:tc>
          <w:tcPr>
            <w:tcW w:w="2303" w:type="pct"/>
          </w:tcPr>
          <w:p w14:paraId="2601FFD5" w14:textId="27A4B70F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Oferowana macierz musi posiadać minimum:</w:t>
            </w:r>
            <w:r w:rsidR="00C3546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8 portów 10Gbe SFP+</w:t>
            </w:r>
            <w:r w:rsidR="00C3546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4 porty 1GbE </w:t>
            </w:r>
            <w:r w:rsidR="00C35469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6 portów 12Gb SAS</w:t>
            </w:r>
          </w:p>
        </w:tc>
        <w:tc>
          <w:tcPr>
            <w:tcW w:w="1079" w:type="pct"/>
            <w:gridSpan w:val="2"/>
          </w:tcPr>
          <w:p w14:paraId="35C067C6" w14:textId="77777777" w:rsidR="002D6646" w:rsidRPr="000A08EA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14631" w:rsidRPr="000A08EA" w14:paraId="75887110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5E6BB5CB" w14:textId="77777777" w:rsidR="002D6646" w:rsidRPr="000A08EA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652A1FE9" w14:textId="77777777" w:rsidR="002D6646" w:rsidRPr="000A08EA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RAID </w:t>
            </w:r>
          </w:p>
        </w:tc>
        <w:tc>
          <w:tcPr>
            <w:tcW w:w="2303" w:type="pct"/>
          </w:tcPr>
          <w:p w14:paraId="1C170E74" w14:textId="77777777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System RAID musi zapewniać taki poziom zabezpieczania danych, aby był możliwy do nich dostęp w sytuacji awarii minimum dwóch dysków w grupie RAID </w:t>
            </w:r>
          </w:p>
        </w:tc>
        <w:tc>
          <w:tcPr>
            <w:tcW w:w="1079" w:type="pct"/>
            <w:gridSpan w:val="2"/>
          </w:tcPr>
          <w:p w14:paraId="3B9245B1" w14:textId="77777777" w:rsidR="002D6646" w:rsidRPr="000A08EA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14631" w:rsidRPr="000A08EA" w14:paraId="05536C21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0E6663E2" w14:textId="77777777" w:rsidR="002D6646" w:rsidRPr="000A08EA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09128C54" w14:textId="77777777" w:rsidR="002D6646" w:rsidRPr="000A08EA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Kopie Migawkowe </w:t>
            </w:r>
          </w:p>
        </w:tc>
        <w:tc>
          <w:tcPr>
            <w:tcW w:w="2303" w:type="pct"/>
          </w:tcPr>
          <w:p w14:paraId="279E20F9" w14:textId="77777777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Macierz musi być wyposażona w system kopii migawkowych, dostępny dla wszystkich rodzajów danych przechowywanych na macierzy. System kopii migawkowych nie może powodować spadku wydajności macierzy +/-5%</w:t>
            </w:r>
          </w:p>
          <w:p w14:paraId="7863BB9B" w14:textId="77777777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Zamawiający dopuszcza rozwiązanie, które ma wpływ na wydajność przy stosowaniu kopii migawkowych przy zapisie, przy założeniu zaoferowania całej pojemności na dyskach SSD/Flash/NVME. </w:t>
            </w:r>
          </w:p>
        </w:tc>
        <w:tc>
          <w:tcPr>
            <w:tcW w:w="1079" w:type="pct"/>
            <w:gridSpan w:val="2"/>
          </w:tcPr>
          <w:p w14:paraId="252130A2" w14:textId="77777777" w:rsidR="002D6646" w:rsidRPr="000A08EA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14631" w:rsidRPr="000A08EA" w14:paraId="323EFE6F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6C67E715" w14:textId="77777777" w:rsidR="002D6646" w:rsidRPr="000A08EA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6918FA33" w14:textId="77777777" w:rsidR="002D6646" w:rsidRPr="000A08EA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Obsługiwane protokoły </w:t>
            </w:r>
          </w:p>
        </w:tc>
        <w:tc>
          <w:tcPr>
            <w:tcW w:w="2303" w:type="pct"/>
          </w:tcPr>
          <w:p w14:paraId="7CCCFA00" w14:textId="750F86A6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Macierz musi obsługiwać jednocześnie protokoły FC,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iSCSi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, CIFS i NFS, S3 - jeśli wymagane są licencje zamawiający wymaga dostarczenia ich wraz z macierzą.</w:t>
            </w:r>
          </w:p>
        </w:tc>
        <w:tc>
          <w:tcPr>
            <w:tcW w:w="1079" w:type="pct"/>
            <w:gridSpan w:val="2"/>
          </w:tcPr>
          <w:p w14:paraId="5E9FC46A" w14:textId="77777777" w:rsidR="002D6646" w:rsidRPr="000A08EA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631" w:rsidRPr="000A08EA" w14:paraId="1CCB823F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35B3BFB1" w14:textId="77777777" w:rsidR="002D6646" w:rsidRPr="000A08EA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4BCDBB32" w14:textId="77777777" w:rsidR="002D6646" w:rsidRPr="000A08EA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Inne wymagania </w:t>
            </w:r>
          </w:p>
        </w:tc>
        <w:tc>
          <w:tcPr>
            <w:tcW w:w="2303" w:type="pct"/>
          </w:tcPr>
          <w:p w14:paraId="3AB8F5D0" w14:textId="653B87A1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Macierz musi posiadać wsparcie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wielościeżkowości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dla systemów Win 2018 i nowsze, Linux, Vmware, Unix</w:t>
            </w:r>
          </w:p>
          <w:p w14:paraId="7248593F" w14:textId="666E24A6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Macierz musi umożliwiać dynamiczną zmianę rozmiaru wolumenów logicznych bez przerywania pracy macierzy i bez przerywania dostępu do danych znajdujących się na danym wolumenie</w:t>
            </w:r>
          </w:p>
          <w:p w14:paraId="528BB196" w14:textId="2A80E406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Macierz musi posiadać funkcjonalność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priorytetyzacji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zadań.</w:t>
            </w:r>
          </w:p>
          <w:p w14:paraId="3443BCC1" w14:textId="2DB88D5A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Macierz musi posiadać funkcjonalność kompresji danych w trybie in-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line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oraz off-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line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 każdym rodzaju danych.</w:t>
            </w:r>
          </w:p>
          <w:p w14:paraId="0919BE92" w14:textId="561F7FEF" w:rsidR="00C35469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Macierz musi posiadać funkcjonalność </w:t>
            </w:r>
            <w:r w:rsidR="00B81904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eliminacji (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deduplikacji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) identycznych bloków danych którą można stosować na macierzy/danych produkcyjnej dla wszystkich rodzajów danych. Macierz powinna mieć możliwość czynności odwrotnej tzn. Cofnięcia procesu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deduplikacji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zdeduplikowanym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wolumenie. Jeżeli oferowane rozwiązanie nie posiada funkcjonalności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deduplikacji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danych, zamawiający wymaga dostarczenia 4-krotności przestrzeni wyspecyfikowanej.</w:t>
            </w:r>
          </w:p>
          <w:p w14:paraId="37D0A580" w14:textId="77777777" w:rsidR="00C35469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System musi posiadać specjalny moduł do zabezpieczenia przez atakiem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Ransomware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 szczególności:</w:t>
            </w:r>
          </w:p>
          <w:p w14:paraId="0246C4C0" w14:textId="55C741D8" w:rsidR="002D6646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musi informować administratora w przypadku </w:t>
            </w:r>
            <w:r w:rsidR="00B81904" w:rsidRPr="000A08EA">
              <w:rPr>
                <w:rFonts w:ascii="Cambria" w:hAnsi="Cambria"/>
                <w:color w:val="000000"/>
                <w:sz w:val="20"/>
                <w:szCs w:val="20"/>
              </w:rPr>
              <w:t>niestandardowego</w:t>
            </w: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zachowania systemu oraz danych</w:t>
            </w:r>
          </w:p>
          <w:p w14:paraId="6FF6A162" w14:textId="77777777" w:rsidR="002D6646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- wykonywać prewencyjną kopię migawkową „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snapshot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” w przypadku zagrożenia atakiem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ransomware</w:t>
            </w:r>
            <w:proofErr w:type="spellEnd"/>
          </w:p>
          <w:p w14:paraId="639A302D" w14:textId="77777777" w:rsidR="002D6646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- monitorować niestandardowe zachowanie użytkowników serwera plików</w:t>
            </w:r>
          </w:p>
          <w:p w14:paraId="2D371DC4" w14:textId="77777777" w:rsidR="002D6646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- moduł musi działać także dla zasobów SAN</w:t>
            </w:r>
          </w:p>
          <w:p w14:paraId="45146CE7" w14:textId="77777777" w:rsidR="00C35469" w:rsidRPr="000A08EA" w:rsidRDefault="00C35469" w:rsidP="00AA09D2">
            <w:p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121C8B13" w14:textId="77777777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Macierz musi posiadać zaimplementowaną funkcjonalność WORM. Jeżeli rozwiązanie wymaga do tego licencji zamawiający wymaga jej dostarczenia. </w:t>
            </w:r>
          </w:p>
          <w:p w14:paraId="56FD0E92" w14:textId="3348A588" w:rsidR="002D6646" w:rsidRPr="000A08EA" w:rsidRDefault="002D6646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W celach bezpieczeństwa macierz musi posiadać funkcjonalność wieloetapowej akceptacji wybranych operacji tj. operacje takie jak: Skasowanie LUN/Wolumeny, skasowanie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Snapshotu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wyłączenie replikacji. System musi pozwalać by wykonanie w/w operacji było akceptowane przez przynajmniej dwóch administratorów w celu zwiększenia bezpieczeństwa i uniknięcia błędów ludzkich. </w:t>
            </w:r>
          </w:p>
          <w:p w14:paraId="7AD0B466" w14:textId="03D9836D" w:rsidR="002D6646" w:rsidRPr="000A08EA" w:rsidRDefault="00F71261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="002D6646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Macierz musi posiadać możliwość automatycznego informowania przez macierz i przesyłania przez pocztę elektroniczną raportów o konfiguracji, utworzonych dyskach logicznych i woluminach oraz ich zajętości wraz z podziałem na rzeczywiste dane, kopie migawkowe oraz dane wewnętrzne macierzy.</w:t>
            </w:r>
          </w:p>
          <w:p w14:paraId="33A59B33" w14:textId="77777777" w:rsidR="002D6646" w:rsidRPr="000A08EA" w:rsidRDefault="002D6646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71CD5FC8" w14:textId="64C849F0" w:rsidR="002D6646" w:rsidRPr="000A08EA" w:rsidRDefault="002D6646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 xml:space="preserve">Macierz musi posiadać funkcjonalność wykonania wirtualnych klonów, które nie wymagają kopiowania bloków danych. </w:t>
            </w:r>
          </w:p>
          <w:p w14:paraId="6EE080F3" w14:textId="77777777" w:rsidR="002D6646" w:rsidRPr="000A08EA" w:rsidRDefault="002D6646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35BFEFE0" w14:textId="6994029B" w:rsidR="002D6646" w:rsidRPr="000A08EA" w:rsidRDefault="002D6646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 macierzą zamawiający wymaga dostarczenia </w:t>
            </w:r>
            <w:r w:rsidR="000A08E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oprogramowania,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które pozwala na: </w:t>
            </w:r>
          </w:p>
          <w:p w14:paraId="1F62391F" w14:textId="5E039C3E" w:rsidR="002D6646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monitoring wykorzystania przestrzeni na macierzy</w:t>
            </w:r>
          </w:p>
          <w:p w14:paraId="16361E73" w14:textId="4B8DD190" w:rsidR="002D6646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monitoring grup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RAIDowych</w:t>
            </w:r>
            <w:proofErr w:type="spellEnd"/>
          </w:p>
          <w:p w14:paraId="353AE07E" w14:textId="1AAD4F64" w:rsidR="002D6646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monitoring wykonywanych backupów/replikacji danych między macierzami</w:t>
            </w:r>
          </w:p>
          <w:p w14:paraId="2EC31CE3" w14:textId="05CB6D26" w:rsidR="002D6646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monitoring wydajności macierzy</w:t>
            </w:r>
          </w:p>
          <w:p w14:paraId="0E380583" w14:textId="6826F8A9" w:rsidR="002D6646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analizę i diagnozę spadku wydajności</w:t>
            </w:r>
          </w:p>
          <w:p w14:paraId="16382C4A" w14:textId="77777777" w:rsidR="002D6646" w:rsidRPr="000A08EA" w:rsidRDefault="002D6646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Zamawiający dopuszcza zastosowanie oprogramowania zewnętrznego, na pełną max pojemność macierzy.</w:t>
            </w:r>
          </w:p>
          <w:p w14:paraId="0407C11E" w14:textId="77777777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38885226" w14:textId="77777777" w:rsidR="002D6646" w:rsidRPr="000A08EA" w:rsidRDefault="002D6646" w:rsidP="00AA09D2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Wszystkie funkcjonalności muszą być dostarczone na maksymalną pojemność macierzy</w:t>
            </w:r>
          </w:p>
          <w:p w14:paraId="60C442C3" w14:textId="77777777" w:rsidR="002D6646" w:rsidRPr="000A08EA" w:rsidRDefault="002D6646" w:rsidP="00AA09D2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64420D34" w14:textId="77777777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Producent musi dostarczyć usługę w postaci portalu WWW lub dodatkowego oprogramowania umożliwiającą następujące funkcjonalności:</w:t>
            </w:r>
          </w:p>
          <w:p w14:paraId="55015FFA" w14:textId="5D0913F9" w:rsidR="002D6646" w:rsidRPr="000A08EA" w:rsidRDefault="002D6646">
            <w:pPr>
              <w:numPr>
                <w:ilvl w:val="0"/>
                <w:numId w:val="1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Narzędzie do tworzenia procedury aktualizacji oprogramowania macierzowego. </w:t>
            </w:r>
          </w:p>
          <w:p w14:paraId="30CBDCBA" w14:textId="442757EC" w:rsidR="002D6646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procedura musi opierać się na aktualnych danych pochodzących z macierzy oraz najlepszych praktykach producenta.</w:t>
            </w:r>
          </w:p>
          <w:p w14:paraId="17DF9C6C" w14:textId="641C0089" w:rsidR="002D6646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procedura musi uwzględniać systemy zależne </w:t>
            </w:r>
            <w:r w:rsidR="000A08EA" w:rsidRPr="000A08EA">
              <w:rPr>
                <w:rFonts w:ascii="Cambria" w:hAnsi="Cambria"/>
                <w:color w:val="000000"/>
                <w:sz w:val="20"/>
                <w:szCs w:val="20"/>
              </w:rPr>
              <w:t>np.</w:t>
            </w: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macierze replikujące</w:t>
            </w:r>
          </w:p>
          <w:p w14:paraId="78808E55" w14:textId="7ABDFE83" w:rsidR="002D6646" w:rsidRPr="000A08EA" w:rsidRDefault="002D6646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procedura musi umożliwiać generowanie planu cofnięcia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aktualizacji.</w:t>
            </w:r>
          </w:p>
          <w:p w14:paraId="1D488B25" w14:textId="77777777" w:rsidR="00F71261" w:rsidRPr="000A08EA" w:rsidRDefault="002D6646">
            <w:pPr>
              <w:numPr>
                <w:ilvl w:val="0"/>
                <w:numId w:val="1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Wyświetlanie statystyk dotyczących wydajności, utylizacji, oszczędności uzyskanych dzięki funkcjonalnościom macierzy.</w:t>
            </w:r>
          </w:p>
          <w:p w14:paraId="3C8AE665" w14:textId="4992BC24" w:rsidR="002D6646" w:rsidRPr="000A08EA" w:rsidRDefault="002D6646">
            <w:pPr>
              <w:numPr>
                <w:ilvl w:val="0"/>
                <w:numId w:val="1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Wyświetlanie konfiguracji macierzy oraz porównywanie jej z najlepszymi praktykami producenta w celu usunięcia błędów konfiguracji.</w:t>
            </w:r>
          </w:p>
          <w:p w14:paraId="37B58416" w14:textId="77777777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12752710" w14:textId="5C07A0F2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Portal lub oprogramowanie może pochodzić od innego producenta niż producent macierzy, z </w:t>
            </w:r>
            <w:r w:rsidR="000A08EA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tym,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że zostanie dostarczona odpowiednia licencja do maksymalnej pojemności macierzy. </w:t>
            </w:r>
          </w:p>
          <w:p w14:paraId="413EC5FF" w14:textId="18AE2841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Zamawiający wymaga by wszystkie funkcjonalności działały wspólnie tj. włączenie jednej funkcjonalności nie eliminowało innej. </w:t>
            </w:r>
          </w:p>
        </w:tc>
        <w:tc>
          <w:tcPr>
            <w:tcW w:w="1079" w:type="pct"/>
            <w:gridSpan w:val="2"/>
          </w:tcPr>
          <w:p w14:paraId="203E9AF6" w14:textId="77777777" w:rsidR="002D6646" w:rsidRPr="000A08EA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631" w:rsidRPr="000A08EA" w14:paraId="3BDD7E3C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46506B2D" w14:textId="77777777" w:rsidR="002D6646" w:rsidRPr="000A08EA" w:rsidRDefault="002D6646" w:rsidP="00140596">
            <w:pPr>
              <w:pStyle w:val="NUMERUJ"/>
              <w:spacing w:after="0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162C7158" w14:textId="77777777" w:rsidR="002D6646" w:rsidRPr="000A08EA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Gwarancja i serwis </w:t>
            </w:r>
          </w:p>
        </w:tc>
        <w:tc>
          <w:tcPr>
            <w:tcW w:w="2303" w:type="pct"/>
          </w:tcPr>
          <w:p w14:paraId="56184E17" w14:textId="337FBEFD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5 lat serwisu producenta z 2 godzinnym czasem odpowiedzi na awarie krytyczne i wymianą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elementów w na następny dzień roboczy (NBD)</w:t>
            </w:r>
          </w:p>
          <w:p w14:paraId="17944E1B" w14:textId="46CEBEA9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Dostarczony system musi posiadać również 5 lat subskrypcji dla dostarczonego wraz z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macierzą oprogramowania, dostęp do portalu serwisowego producenta, dostęp do wiedzy i informacji technicznych dotyczących oferowanego urządzenia.</w:t>
            </w:r>
          </w:p>
          <w:p w14:paraId="2F8529D1" w14:textId="77777777" w:rsidR="002D6646" w:rsidRPr="000A08EA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Zepsute nośniki pozostają u zamawiającego</w:t>
            </w:r>
          </w:p>
        </w:tc>
        <w:tc>
          <w:tcPr>
            <w:tcW w:w="1079" w:type="pct"/>
            <w:gridSpan w:val="2"/>
          </w:tcPr>
          <w:p w14:paraId="22A1FFC2" w14:textId="77777777" w:rsidR="002D6646" w:rsidRPr="000A08EA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060371" w:rsidRPr="000A08EA" w14:paraId="10F2AABC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732EE690" w14:textId="239366EC" w:rsidR="00060371" w:rsidRPr="000A08EA" w:rsidRDefault="00060371" w:rsidP="00140596">
            <w:pPr>
              <w:pStyle w:val="NUMERUJ"/>
              <w:numPr>
                <w:ilvl w:val="0"/>
                <w:numId w:val="0"/>
              </w:numPr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lang w:eastAsia="en-US"/>
              </w:rPr>
              <w:t>1</w:t>
            </w:r>
            <w:r w:rsidR="00140596" w:rsidRPr="000A08EA">
              <w:rPr>
                <w:rFonts w:ascii="Cambria" w:hAnsi="Cambria"/>
                <w:color w:val="000000"/>
                <w:lang w:eastAsia="en-US"/>
              </w:rPr>
              <w:t>0</w:t>
            </w:r>
            <w:r w:rsidRPr="000A08EA">
              <w:rPr>
                <w:rFonts w:ascii="Cambria" w:hAnsi="Cambria"/>
                <w:color w:val="000000"/>
                <w:lang w:eastAsia="en-US"/>
              </w:rPr>
              <w:t>.</w:t>
            </w:r>
          </w:p>
        </w:tc>
        <w:tc>
          <w:tcPr>
            <w:tcW w:w="1148" w:type="pct"/>
          </w:tcPr>
          <w:p w14:paraId="695013FA" w14:textId="77777777" w:rsidR="00060371" w:rsidRPr="000A08EA" w:rsidRDefault="00060371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 punkty</w:t>
            </w:r>
          </w:p>
        </w:tc>
        <w:tc>
          <w:tcPr>
            <w:tcW w:w="2303" w:type="pct"/>
          </w:tcPr>
          <w:p w14:paraId="401B4CCA" w14:textId="77777777" w:rsidR="00060371" w:rsidRPr="000A08EA" w:rsidRDefault="00060371" w:rsidP="00AA09D2">
            <w:pPr>
              <w:pStyle w:val="NUMERUJ"/>
              <w:numPr>
                <w:ilvl w:val="0"/>
                <w:numId w:val="0"/>
              </w:numPr>
              <w:tabs>
                <w:tab w:val="left" w:pos="9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lang w:eastAsia="en-US"/>
              </w:rPr>
              <w:t>Zamawiający wymaga, aby zaoferowane urządzenia były uznanymi rozwiązaniami na świecie – producent zaoferowanego rozwiązania musi być notowany w raportach Gartnera dla rozwiązań "</w:t>
            </w:r>
            <w:proofErr w:type="spellStart"/>
            <w:r w:rsidRPr="000A08EA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0A08EA">
              <w:rPr>
                <w:rFonts w:ascii="Cambria" w:hAnsi="Cambria"/>
                <w:color w:val="000000"/>
                <w:lang w:eastAsia="en-US"/>
              </w:rPr>
              <w:t xml:space="preserve"> Storage" nie starszych niż 2 lata przed złożeniem oferty i być wymieniony w grupie liderów (ang. </w:t>
            </w:r>
            <w:proofErr w:type="spellStart"/>
            <w:r w:rsidRPr="000A08EA">
              <w:rPr>
                <w:rFonts w:ascii="Cambria" w:hAnsi="Cambria"/>
                <w:color w:val="000000"/>
                <w:lang w:eastAsia="en-US"/>
              </w:rPr>
              <w:t>Leaders</w:t>
            </w:r>
            <w:proofErr w:type="spellEnd"/>
            <w:r w:rsidRPr="000A08EA">
              <w:rPr>
                <w:rFonts w:ascii="Cambria" w:hAnsi="Cambria"/>
                <w:color w:val="000000"/>
                <w:lang w:eastAsia="en-US"/>
              </w:rPr>
              <w:t xml:space="preserve">). Jako równoważny dla raportu Gartnera Zamawiający dopuści również inny raport udostępniany publicznie, powszechnie akceptowany, mający charakter zewnętrznego i obiektywnego raportu standaryzacyjnego, który zapewnia analizę, wgląd w kierunek oraz dojrzałość uczestników rynku w rozwiązaniach typu </w:t>
            </w:r>
            <w:proofErr w:type="spellStart"/>
            <w:r w:rsidRPr="000A08EA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0A08EA">
              <w:rPr>
                <w:rFonts w:ascii="Cambria" w:hAnsi="Cambria"/>
                <w:color w:val="000000"/>
                <w:lang w:eastAsia="en-US"/>
              </w:rPr>
              <w:t xml:space="preserve"> Storage, aktualizowany co roku od min. 20 lat</w:t>
            </w:r>
          </w:p>
        </w:tc>
        <w:tc>
          <w:tcPr>
            <w:tcW w:w="1079" w:type="pct"/>
            <w:gridSpan w:val="2"/>
          </w:tcPr>
          <w:p w14:paraId="725DBB98" w14:textId="77777777" w:rsidR="00060371" w:rsidRPr="000A08EA" w:rsidRDefault="00060371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140596" w:rsidRPr="000A08EA" w14:paraId="0F2D1158" w14:textId="77777777" w:rsidTr="00140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4F61F" w14:textId="7E4D1068" w:rsidR="00140596" w:rsidRPr="000A08EA" w:rsidRDefault="00140596" w:rsidP="0014059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2CE90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2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B5934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060A1981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10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15C5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14631" w:rsidRPr="000A08EA" w14:paraId="3AD2F164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3B408596" w14:textId="33771589" w:rsidR="002D6646" w:rsidRPr="000A08EA" w:rsidRDefault="002D6646" w:rsidP="00140596">
            <w:pPr>
              <w:pStyle w:val="NUMERUJ"/>
              <w:numPr>
                <w:ilvl w:val="0"/>
                <w:numId w:val="0"/>
              </w:numPr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lang w:eastAsia="en-US"/>
              </w:rPr>
              <w:t>1</w:t>
            </w:r>
            <w:r w:rsidR="00140596" w:rsidRPr="000A08EA">
              <w:rPr>
                <w:rFonts w:ascii="Cambria" w:hAnsi="Cambria"/>
                <w:color w:val="000000"/>
                <w:lang w:eastAsia="en-US"/>
              </w:rPr>
              <w:t>2</w:t>
            </w:r>
            <w:r w:rsidRPr="000A08EA">
              <w:rPr>
                <w:rFonts w:ascii="Cambria" w:hAnsi="Cambria"/>
                <w:color w:val="000000"/>
                <w:lang w:eastAsia="en-US"/>
              </w:rPr>
              <w:t>.</w:t>
            </w:r>
          </w:p>
        </w:tc>
        <w:tc>
          <w:tcPr>
            <w:tcW w:w="1148" w:type="pct"/>
          </w:tcPr>
          <w:p w14:paraId="35519167" w14:textId="1C7DDDFC" w:rsidR="002D6646" w:rsidRPr="000A08EA" w:rsidRDefault="00060371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Usługi dodatkowe</w:t>
            </w:r>
          </w:p>
        </w:tc>
        <w:tc>
          <w:tcPr>
            <w:tcW w:w="2303" w:type="pct"/>
          </w:tcPr>
          <w:p w14:paraId="7A97500A" w14:textId="140ECFD9" w:rsidR="002D6646" w:rsidRPr="000A08EA" w:rsidRDefault="00060371" w:rsidP="00AA09D2">
            <w:pPr>
              <w:pStyle w:val="NUMERUJ"/>
              <w:numPr>
                <w:ilvl w:val="0"/>
                <w:numId w:val="0"/>
              </w:numPr>
              <w:tabs>
                <w:tab w:val="left" w:pos="9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</w:rPr>
              <w:t>Wsparcie Wykonawcy na etapie instalacji w wymiarze 1 dni roboczych</w:t>
            </w:r>
          </w:p>
        </w:tc>
        <w:tc>
          <w:tcPr>
            <w:tcW w:w="1079" w:type="pct"/>
            <w:gridSpan w:val="2"/>
          </w:tcPr>
          <w:p w14:paraId="19E68041" w14:textId="77777777" w:rsidR="002D6646" w:rsidRPr="000A08EA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105C914D" w14:textId="77777777" w:rsidR="00F71261" w:rsidRPr="000A08EA" w:rsidRDefault="00F71261" w:rsidP="00F71261">
      <w:pPr>
        <w:spacing w:before="120" w:after="120" w:line="240" w:lineRule="auto"/>
        <w:ind w:left="1080"/>
        <w:jc w:val="both"/>
        <w:rPr>
          <w:rFonts w:ascii="Cambria" w:eastAsia="Times New Roman" w:hAnsi="Cambria"/>
          <w:b/>
        </w:rPr>
      </w:pPr>
    </w:p>
    <w:p w14:paraId="4BD3F95D" w14:textId="4669AB5E" w:rsidR="00F71261" w:rsidRPr="000A08EA" w:rsidRDefault="00F71261">
      <w:pPr>
        <w:numPr>
          <w:ilvl w:val="0"/>
          <w:numId w:val="8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Zakres opcjonalny</w:t>
      </w:r>
    </w:p>
    <w:p w14:paraId="1E12431F" w14:textId="78119C5F" w:rsidR="00F71261" w:rsidRPr="000A08EA" w:rsidRDefault="00F71261">
      <w:pPr>
        <w:numPr>
          <w:ilvl w:val="1"/>
          <w:numId w:val="8"/>
        </w:numPr>
        <w:spacing w:before="120" w:after="120" w:line="240" w:lineRule="auto"/>
        <w:ind w:left="709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 xml:space="preserve">Magazyn pamięci </w:t>
      </w:r>
      <w:r w:rsidR="006E57C8" w:rsidRPr="000A08EA">
        <w:rPr>
          <w:rFonts w:ascii="Cambria" w:eastAsia="Times New Roman" w:hAnsi="Cambria"/>
          <w:b/>
        </w:rPr>
        <w:t>- dyski</w:t>
      </w:r>
    </w:p>
    <w:p w14:paraId="6EB0D1F7" w14:textId="1ADC7E1E" w:rsidR="00772312" w:rsidRPr="000A08EA" w:rsidRDefault="00E226E8" w:rsidP="00F71261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t xml:space="preserve">Zakres opcjonalny stanowią dodatkowe dyski pamięci możliwe do zainstalowania w </w:t>
      </w:r>
      <w:r w:rsidR="00F20E4F" w:rsidRPr="000A08EA">
        <w:rPr>
          <w:rFonts w:ascii="Cambria" w:eastAsia="Times New Roman" w:hAnsi="Cambria"/>
          <w:bCs/>
        </w:rPr>
        <w:t xml:space="preserve">serwerach </w:t>
      </w:r>
      <w:r w:rsidRPr="000A08EA">
        <w:rPr>
          <w:rFonts w:ascii="Cambria" w:eastAsia="Times New Roman" w:hAnsi="Cambria"/>
          <w:bCs/>
        </w:rPr>
        <w:t>tworząc</w:t>
      </w:r>
      <w:r w:rsidR="00F20E4F" w:rsidRPr="000A08EA">
        <w:rPr>
          <w:rFonts w:ascii="Cambria" w:eastAsia="Times New Roman" w:hAnsi="Cambria"/>
          <w:bCs/>
        </w:rPr>
        <w:t>ych</w:t>
      </w:r>
      <w:r w:rsidRPr="000A08EA">
        <w:rPr>
          <w:rFonts w:ascii="Cambria" w:eastAsia="Times New Roman" w:hAnsi="Cambria"/>
          <w:bCs/>
        </w:rPr>
        <w:t xml:space="preserve"> klaster </w:t>
      </w:r>
      <w:proofErr w:type="spellStart"/>
      <w:r w:rsidRPr="000A08EA">
        <w:rPr>
          <w:rFonts w:ascii="Cambria" w:eastAsia="Times New Roman" w:hAnsi="Cambria"/>
          <w:bCs/>
        </w:rPr>
        <w:t>Ceph</w:t>
      </w:r>
      <w:proofErr w:type="spellEnd"/>
      <w:r w:rsidRPr="000A08EA">
        <w:rPr>
          <w:rFonts w:ascii="Cambria" w:eastAsia="Times New Roman" w:hAnsi="Cambria"/>
          <w:bCs/>
        </w:rPr>
        <w:t xml:space="preserve"> w zależności od decyzji Zamawiającego od </w:t>
      </w:r>
      <w:r w:rsidR="002C5C77" w:rsidRPr="000A08EA">
        <w:rPr>
          <w:rFonts w:ascii="Cambria" w:eastAsia="Times New Roman" w:hAnsi="Cambria"/>
          <w:bCs/>
        </w:rPr>
        <w:t xml:space="preserve">minimalnie </w:t>
      </w:r>
      <w:r w:rsidRPr="000A08EA">
        <w:rPr>
          <w:rFonts w:ascii="Cambria" w:eastAsia="Times New Roman" w:hAnsi="Cambria"/>
          <w:bCs/>
        </w:rPr>
        <w:t>5</w:t>
      </w:r>
      <w:r w:rsidR="002C5C77" w:rsidRPr="000A08EA">
        <w:rPr>
          <w:rFonts w:ascii="Cambria" w:eastAsia="Times New Roman" w:hAnsi="Cambria"/>
          <w:bCs/>
        </w:rPr>
        <w:t xml:space="preserve"> do maksymalnie </w:t>
      </w:r>
      <w:r w:rsidR="006E57C8" w:rsidRPr="000A08EA">
        <w:rPr>
          <w:rFonts w:ascii="Cambria" w:eastAsia="Times New Roman" w:hAnsi="Cambria"/>
          <w:bCs/>
        </w:rPr>
        <w:t>25</w:t>
      </w:r>
      <w:r w:rsidRPr="000A08EA">
        <w:rPr>
          <w:rFonts w:ascii="Cambria" w:eastAsia="Times New Roman" w:hAnsi="Cambria"/>
          <w:bCs/>
        </w:rPr>
        <w:t xml:space="preserve"> sztuk.</w:t>
      </w: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733"/>
        <w:gridCol w:w="1701"/>
        <w:gridCol w:w="4678"/>
        <w:gridCol w:w="2068"/>
        <w:gridCol w:w="20"/>
      </w:tblGrid>
      <w:tr w:rsidR="00E226E8" w:rsidRPr="000A08EA" w14:paraId="3E7204D1" w14:textId="77777777" w:rsidTr="00140596">
        <w:trPr>
          <w:trHeight w:val="83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04F2" w14:textId="77777777" w:rsidR="00E226E8" w:rsidRPr="000A08EA" w:rsidRDefault="00E226E8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 w:cs="Apto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9007" w14:textId="77777777" w:rsidR="00E226E8" w:rsidRPr="000A08EA" w:rsidRDefault="00E226E8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4DC2" w14:textId="77777777" w:rsidR="00E226E8" w:rsidRPr="000A08EA" w:rsidRDefault="00E226E8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C39DB0B" w14:textId="77777777" w:rsidR="00D95CD1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32248794" w14:textId="6295179A" w:rsidR="00E226E8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E226E8" w:rsidRPr="000A08EA" w14:paraId="1C25669B" w14:textId="77777777" w:rsidTr="00140596">
        <w:trPr>
          <w:trHeight w:val="10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18AC" w14:textId="584411F5" w:rsidR="00E226E8" w:rsidRPr="000A08EA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6DD4" w14:textId="77777777" w:rsidR="00E226E8" w:rsidRPr="000A08EA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Magazyn danych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2A368" w14:textId="223E42AF" w:rsidR="00E226E8" w:rsidRPr="000A08EA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Dysk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12.8TB MU 2.5' (hot-plug) o DWPD min. 3.0,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38B33" w14:textId="77777777" w:rsidR="00E226E8" w:rsidRPr="000A08EA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2DFE2C4" w14:textId="77777777" w:rsidR="00E226E8" w:rsidRPr="000A08EA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20B5EBA" w14:textId="77777777" w:rsidR="00E226E8" w:rsidRPr="000A08EA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93E0A7E" w14:textId="77777777" w:rsidR="00E226E8" w:rsidRPr="000A08EA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40596" w:rsidRPr="000A08EA" w14:paraId="6D09C322" w14:textId="77777777" w:rsidTr="00140596">
        <w:trPr>
          <w:gridAfter w:val="1"/>
          <w:wAfter w:w="20" w:type="dxa"/>
          <w:trHeight w:val="5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86B58" w14:textId="65006469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AC285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CC45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E6808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6E57C8" w:rsidRPr="000A08EA" w14:paraId="2D8EF5D8" w14:textId="77777777" w:rsidTr="006E57C8">
        <w:trPr>
          <w:gridAfter w:val="1"/>
          <w:wAfter w:w="20" w:type="dxa"/>
          <w:trHeight w:val="5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2CC07" w14:textId="17A67B16" w:rsidR="006E57C8" w:rsidRPr="000A08EA" w:rsidRDefault="006E57C8" w:rsidP="006E57C8">
            <w:pPr>
              <w:pStyle w:val="NUMERUJ"/>
              <w:numPr>
                <w:ilvl w:val="0"/>
                <w:numId w:val="0"/>
              </w:numPr>
              <w:spacing w:after="0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A0981" w14:textId="77777777" w:rsidR="006E57C8" w:rsidRPr="000A08EA" w:rsidRDefault="006E57C8" w:rsidP="006E57C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Gwarancja i serwis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B4EFE" w14:textId="77777777" w:rsidR="006E57C8" w:rsidRPr="000A08EA" w:rsidRDefault="006E57C8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5 lat serwisu producenta z 2 godzinnym czasem odpowiedzi na awarie krytyczne i wymianą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elementów w na następny dzień roboczy (NBD)</w:t>
            </w:r>
          </w:p>
          <w:p w14:paraId="14D2116F" w14:textId="77777777" w:rsidR="006E57C8" w:rsidRPr="000A08EA" w:rsidRDefault="006E57C8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Dostarczony system musi posiadać również 5 lat subskrypcji dla dostarczonego wraz z macierzą oprogramowania, dostęp do portalu serwisowego producenta, dostęp do wiedzy i informacji technicznych dotyczących oferowanego urządzenia.</w:t>
            </w:r>
          </w:p>
          <w:p w14:paraId="59F39AC7" w14:textId="77777777" w:rsidR="006E57C8" w:rsidRPr="000A08EA" w:rsidRDefault="006E57C8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Zepsute nośniki pozostają u zamawiającego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59AC2" w14:textId="77777777" w:rsidR="006E57C8" w:rsidRPr="000A08EA" w:rsidRDefault="006E57C8" w:rsidP="006E57C8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6E57C8" w:rsidRPr="000A08EA" w14:paraId="760029FB" w14:textId="77777777" w:rsidTr="006E57C8">
        <w:trPr>
          <w:gridAfter w:val="1"/>
          <w:wAfter w:w="20" w:type="dxa"/>
          <w:trHeight w:val="5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A3290" w14:textId="5931DA0C" w:rsidR="006E57C8" w:rsidRPr="000A08EA" w:rsidRDefault="006E57C8" w:rsidP="006E57C8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2A903" w14:textId="77777777" w:rsidR="006E57C8" w:rsidRPr="000A08EA" w:rsidRDefault="006E57C8" w:rsidP="006E57C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 punkty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AA4BD" w14:textId="77777777" w:rsidR="006E57C8" w:rsidRPr="000A08EA" w:rsidRDefault="006E57C8" w:rsidP="006E57C8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Zamawiający wymaga, aby zaoferowane urządzenia były uznanymi rozwiązaniami na świecie – producent zaoferowanego rozwiązania musi być notowany w raportach Gartnera dla rozwiązań "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Primary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Storage" nie starszych niż 2 lata przed złożeniem oferty i być wymieniony w grupie liderów (ang.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Leaders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). Jako równoważny dla raportu Gartnera Zamawiający dopuści również inny raport udostępniany publicznie, powszechnie akceptowany, mający charakter zewnętrznego i obiektywnego raportu standaryzacyjnego, który zapewnia analizę, wgląd w kierunek oraz dojrzałość uczestników rynku w rozwiązaniach typu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Primary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Storage, aktualizowany co roku od min. 20 lat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EDFE4" w14:textId="77777777" w:rsidR="006E57C8" w:rsidRPr="000A08EA" w:rsidRDefault="006E57C8" w:rsidP="006E57C8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</w:tbl>
    <w:p w14:paraId="5C11719A" w14:textId="77777777" w:rsidR="006E57C8" w:rsidRPr="000A08EA" w:rsidRDefault="006E57C8" w:rsidP="006E57C8">
      <w:pPr>
        <w:spacing w:before="120" w:after="120" w:line="240" w:lineRule="auto"/>
        <w:jc w:val="both"/>
        <w:rPr>
          <w:rFonts w:ascii="Cambria" w:eastAsia="Times New Roman" w:hAnsi="Cambria"/>
          <w:b/>
        </w:rPr>
      </w:pPr>
    </w:p>
    <w:p w14:paraId="3E047900" w14:textId="178B74ED" w:rsidR="00772312" w:rsidRPr="000A08EA" w:rsidRDefault="00772312" w:rsidP="006E57C8">
      <w:p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 xml:space="preserve">Cześć </w:t>
      </w:r>
      <w:r w:rsidR="00F71261" w:rsidRPr="000A08EA">
        <w:rPr>
          <w:rFonts w:ascii="Cambria" w:eastAsia="Times New Roman" w:hAnsi="Cambria"/>
          <w:b/>
        </w:rPr>
        <w:t>2</w:t>
      </w:r>
    </w:p>
    <w:p w14:paraId="4CA2C5EC" w14:textId="77777777" w:rsidR="00511FC2" w:rsidRPr="000A08EA" w:rsidRDefault="00511FC2">
      <w:pPr>
        <w:numPr>
          <w:ilvl w:val="0"/>
          <w:numId w:val="17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 xml:space="preserve">Przełącznik </w:t>
      </w:r>
      <w:bookmarkStart w:id="9" w:name="_Hlk218257828"/>
      <w:proofErr w:type="spellStart"/>
      <w:r w:rsidRPr="000A08EA">
        <w:rPr>
          <w:rFonts w:ascii="Cambria" w:eastAsia="Times New Roman" w:hAnsi="Cambria"/>
          <w:b/>
        </w:rPr>
        <w:t>management</w:t>
      </w:r>
      <w:r w:rsidR="00F44992" w:rsidRPr="000A08EA">
        <w:rPr>
          <w:rFonts w:ascii="Cambria" w:eastAsia="Times New Roman" w:hAnsi="Cambria"/>
          <w:b/>
        </w:rPr>
        <w:t>’</w:t>
      </w:r>
      <w:r w:rsidRPr="000A08EA">
        <w:rPr>
          <w:rFonts w:ascii="Cambria" w:eastAsia="Times New Roman" w:hAnsi="Cambria"/>
          <w:b/>
        </w:rPr>
        <w:t>owy</w:t>
      </w:r>
      <w:proofErr w:type="spellEnd"/>
      <w:r w:rsidRPr="000A08EA">
        <w:rPr>
          <w:rFonts w:ascii="Cambria" w:eastAsia="Times New Roman" w:hAnsi="Cambria"/>
          <w:b/>
        </w:rPr>
        <w:t xml:space="preserve"> </w:t>
      </w:r>
      <w:bookmarkEnd w:id="9"/>
    </w:p>
    <w:p w14:paraId="3C22F79A" w14:textId="50B9C5F1" w:rsidR="00445F88" w:rsidRPr="000A08EA" w:rsidRDefault="00511FC2" w:rsidP="00511FC2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t xml:space="preserve">Przedmiotem zamówienia jest dostawa dwóch przełączników zarządzających klasy data </w:t>
      </w:r>
      <w:proofErr w:type="spellStart"/>
      <w:r w:rsidRPr="000A08EA">
        <w:rPr>
          <w:rFonts w:ascii="Cambria" w:eastAsia="Times New Roman" w:hAnsi="Cambria"/>
          <w:bCs/>
        </w:rPr>
        <w:t>center</w:t>
      </w:r>
      <w:proofErr w:type="spellEnd"/>
      <w:r w:rsidRPr="000A08EA">
        <w:rPr>
          <w:rFonts w:ascii="Cambria" w:eastAsia="Times New Roman" w:hAnsi="Cambria"/>
          <w:bCs/>
        </w:rPr>
        <w:t xml:space="preserve"> wraz z komponentami i usługami serwisowymi, przeznaczonych do pracy w środowisku centrum danych. </w:t>
      </w:r>
    </w:p>
    <w:tbl>
      <w:tblPr>
        <w:tblW w:w="9180" w:type="dxa"/>
        <w:tblInd w:w="113" w:type="dxa"/>
        <w:tblLook w:val="04A0" w:firstRow="1" w:lastRow="0" w:firstColumn="1" w:lastColumn="0" w:noHBand="0" w:noVBand="1"/>
      </w:tblPr>
      <w:tblGrid>
        <w:gridCol w:w="839"/>
        <w:gridCol w:w="1749"/>
        <w:gridCol w:w="4382"/>
        <w:gridCol w:w="2210"/>
      </w:tblGrid>
      <w:tr w:rsidR="005C2D23" w:rsidRPr="000A08EA" w14:paraId="78EE9132" w14:textId="77777777" w:rsidTr="007A4443">
        <w:trPr>
          <w:trHeight w:val="146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E37" w14:textId="77777777" w:rsidR="005C2D23" w:rsidRPr="000A08EA" w:rsidRDefault="005C2D23" w:rsidP="007A444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 w:cs="Apto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4804" w14:textId="77777777" w:rsidR="005C2D23" w:rsidRPr="000A08EA" w:rsidRDefault="005C2D23" w:rsidP="007A444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9899" w14:textId="77777777" w:rsidR="005C2D23" w:rsidRPr="000A08EA" w:rsidRDefault="005C2D23" w:rsidP="007A444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F994" w14:textId="77777777" w:rsidR="005C2D23" w:rsidRPr="000A08EA" w:rsidRDefault="005C2D23" w:rsidP="007A444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209E6DFF" w14:textId="77777777" w:rsidR="005C2D23" w:rsidRPr="000A08EA" w:rsidRDefault="005C2D23" w:rsidP="007A444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5C2D23" w:rsidRPr="000A08EA" w14:paraId="1522CF90" w14:textId="77777777" w:rsidTr="007A4443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28E4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EAB3D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Typ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C191A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Przełączniki szkieletowy typu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rack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, wysokość 1U lub 2U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Przystosowany do montażu w szafie 19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E166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5C2D23" w:rsidRPr="000A08EA" w14:paraId="5A68C6F7" w14:textId="77777777" w:rsidTr="007A4443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1820E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73C82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Typ i liczba portów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A3655" w14:textId="77777777" w:rsidR="00DD1792" w:rsidRPr="000A08EA" w:rsidRDefault="00DD179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48 portów 100Mb/1GBaseT</w:t>
            </w:r>
          </w:p>
          <w:p w14:paraId="4FD796EC" w14:textId="77777777" w:rsidR="00DD1792" w:rsidRPr="000A08EA" w:rsidRDefault="00DD179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4 porty SFP+ 1/10/25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Gbpsb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0F29E5AB" w14:textId="51374179" w:rsidR="005C2D23" w:rsidRPr="000A08EA" w:rsidRDefault="00DD179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2 porty definiowane za pomocą wkładek QSFP, bezpośrednio w obudowie przełącznika lub na karcie liniowej, przy czym każdy z tych portów QSFP posiada możliwość pracy zarówno w trybie 40Gbps oraz w trybie 100Gbps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C8BB7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5C2D23" w:rsidRPr="000A08EA" w14:paraId="64DD2FC4" w14:textId="77777777" w:rsidTr="007A4443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5E99F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01DD9" w14:textId="105A1A52" w:rsidR="005C2D23" w:rsidRPr="000A08EA" w:rsidRDefault="00DD1792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Parametry wydajnościowe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243D6" w14:textId="77777777" w:rsidR="00DD1792" w:rsidRPr="000A08EA" w:rsidRDefault="00DD179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Prędkość przełączania „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wirespeed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” dla każdego portu przełącznika</w:t>
            </w:r>
          </w:p>
          <w:p w14:paraId="0F37B9CB" w14:textId="77777777" w:rsidR="00DD1792" w:rsidRPr="000A08EA" w:rsidRDefault="00DD179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Urządzenie sprzętowo przełącza pakiety w warstwie L2 i L3 </w:t>
            </w:r>
          </w:p>
          <w:p w14:paraId="025641D2" w14:textId="77777777" w:rsidR="00DD1792" w:rsidRPr="000A08EA" w:rsidRDefault="00DD179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Obsługiwana łączna przepływność (pasmo) min. 600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Gbps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4E3B7CAF" w14:textId="77777777" w:rsidR="00DD1792" w:rsidRPr="000A08EA" w:rsidRDefault="00DD179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Obsługiwana łączna przepustowość pakietowa przełącznika min. 250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mpps</w:t>
            </w:r>
            <w:proofErr w:type="spellEnd"/>
          </w:p>
          <w:p w14:paraId="780D8A4C" w14:textId="77777777" w:rsidR="00DD1792" w:rsidRPr="000A08EA" w:rsidRDefault="00DD179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Opóźnienie przełączania pakietów nie większe niż 3 µs</w:t>
            </w:r>
          </w:p>
          <w:p w14:paraId="0CF26357" w14:textId="77777777" w:rsidR="00DD1792" w:rsidRPr="000A08EA" w:rsidRDefault="00DD179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Głębokość buforów min. 40 MB</w:t>
            </w:r>
          </w:p>
          <w:p w14:paraId="2C5F5474" w14:textId="49D9C0D2" w:rsidR="00DD1792" w:rsidRPr="000A08EA" w:rsidRDefault="00DD179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Pamięć RAM min. 24 GB h. Pamięć SSD/FLASH 128GB</w:t>
            </w:r>
          </w:p>
          <w:p w14:paraId="53ADC6AA" w14:textId="41C710D1" w:rsidR="005C2D23" w:rsidRPr="000A08EA" w:rsidRDefault="005C2D23" w:rsidP="007A4443">
            <w:p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B5B5F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5C2D23" w:rsidRPr="000A08EA" w14:paraId="79B50F37" w14:textId="77777777" w:rsidTr="007A4443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E4D65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D157" w14:textId="414880B1" w:rsidR="005C2D23" w:rsidRPr="000A08EA" w:rsidRDefault="00DD1792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Funkcjonalność</w:t>
            </w:r>
            <w:r w:rsidR="000041A2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L2/L3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DEDE3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Trunking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IEEE 802.1Q VLAN;</w:t>
            </w:r>
          </w:p>
          <w:p w14:paraId="40CF0AB9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Wsparcie dla 3900 sieci VLAN;</w:t>
            </w:r>
          </w:p>
          <w:p w14:paraId="0F28EC96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Funkcjonalność izolowania portów znajdujących się w tym samym VLAN</w:t>
            </w:r>
          </w:p>
          <w:p w14:paraId="3AD59B6E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Wsparcie sprzętowe dla minimum 250 tysięcy adresów MAC</w:t>
            </w:r>
          </w:p>
          <w:p w14:paraId="0EC41C0A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IEEE 802.1w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Rapid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Spanning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Tree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(RST)</w:t>
            </w:r>
          </w:p>
          <w:p w14:paraId="16DD5B1D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IEEE 802.1s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Multiple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Spanning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Tree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(MST)</w:t>
            </w:r>
          </w:p>
          <w:p w14:paraId="59299261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Wsparcie sprzętowe dla tunelowania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QinQ</w:t>
            </w:r>
            <w:proofErr w:type="spellEnd"/>
          </w:p>
          <w:p w14:paraId="76D17151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Zabezpieczenie przeciwko incydentom w topologii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Spanning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Tree</w:t>
            </w:r>
            <w:proofErr w:type="spellEnd"/>
          </w:p>
          <w:p w14:paraId="2384714C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Internet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Group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Protocol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(IGMP)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Versions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2, 3;</w:t>
            </w:r>
          </w:p>
          <w:p w14:paraId="2BFF46B9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Terminowanie pojedynczej wiązki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EtherChannel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na 2 niezależnych przełącznikach</w:t>
            </w:r>
          </w:p>
          <w:p w14:paraId="00341067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Link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Aggregation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Control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Protocol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(LACP): IEEE 802.3ad z możliwością zgrupowania minimum 32 interfejsów fizycznych w wiązce</w:t>
            </w:r>
          </w:p>
          <w:p w14:paraId="169FB2B0" w14:textId="77777777" w:rsidR="005C2D23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Ramki Jumbo dla wszystkich portów (minimum 9216 bajtów);</w:t>
            </w:r>
          </w:p>
          <w:p w14:paraId="66A4DEBD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Sprzętowe przełączanie pakietów w warstwie L3</w:t>
            </w:r>
          </w:p>
          <w:p w14:paraId="469983E4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Routing w oparciu o trasy statyczne</w:t>
            </w:r>
          </w:p>
          <w:p w14:paraId="2A6D18BA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Routing w oparciu o OSPF, BGP, ISIS dla protokołów IPv4 oraz IPv6.</w:t>
            </w:r>
          </w:p>
          <w:p w14:paraId="2DC84F51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Policy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Based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Routing (PBR) dla IPv4 </w:t>
            </w:r>
          </w:p>
          <w:p w14:paraId="4F433212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VRRP v3</w:t>
            </w:r>
          </w:p>
          <w:p w14:paraId="55AAFCCA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Wsparcie dla BFDv6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Bidirectional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Forwarding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Protocol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  <w:p w14:paraId="2776F801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Wsparcie sprzętowe dla minimum 768 tysięcy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prefixów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LPM/ wpisów hosta w tablicy routingu IP</w:t>
            </w:r>
          </w:p>
          <w:p w14:paraId="4DD0DF42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Wsparcie dla IPv4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multicast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w oparciu o protokół PIMv2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Sparse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Mode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I tryb SSM (Source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Specific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Multicast)</w:t>
            </w:r>
          </w:p>
          <w:p w14:paraId="2828828D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Wsparcie dla IGMPv3 oraz MSDP </w:t>
            </w:r>
          </w:p>
          <w:p w14:paraId="07BCED55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Wsparcie sprzętowe dla minimum 32,000 tras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multicastowych</w:t>
            </w:r>
            <w:proofErr w:type="spellEnd"/>
          </w:p>
          <w:p w14:paraId="21BA92F7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Wsparcie dla minimum 1000 instancji VRF wraz z funkcjonalnością importu/eksportu tras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route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leaking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  <w:p w14:paraId="014F7821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Wybór do 64 jednoczesnych ścieżek o równej metryce (ECMP) </w:t>
            </w:r>
          </w:p>
          <w:p w14:paraId="0EAA4412" w14:textId="77777777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Minimum 1000 wejściowych oraz 1000 wyjściowych wpisów dla ACL -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access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control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list</w:t>
            </w:r>
          </w:p>
          <w:p w14:paraId="3EEEDA37" w14:textId="7E75F7A4" w:rsidR="000041A2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Jeśli funkcjonalność powyższa wymaga dostarczenia dodatkowej licencji to nie jest ona wymagana na tym etapie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649AB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5C2D23" w:rsidRPr="000A08EA" w14:paraId="5C235D16" w14:textId="77777777" w:rsidTr="007A4443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5B8FA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61C60" w14:textId="250DFD4A" w:rsidR="005C2D23" w:rsidRPr="000A08EA" w:rsidRDefault="000041A2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Bezpieczeństwo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5436F" w14:textId="77777777" w:rsidR="005C2D23" w:rsidRPr="000A08EA" w:rsidRDefault="000041A2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Sprzętowe wsparcie dla szyfrowania portów Ethernet z wykorzystaniem technologii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MacSec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IEEE 802.1ad i z </w:t>
            </w: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wykorzystaniem klucza 256 bit. Jeśli funkcjonalność ta wymaga dostarczenia dodatkowej licencji to nie jest ona wymagana na tym etapie</w:t>
            </w:r>
          </w:p>
          <w:p w14:paraId="03C789E2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Wejściowe ACL (standardowe oraz rozszerzone);</w:t>
            </w:r>
          </w:p>
          <w:p w14:paraId="5E1AEE3B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Standardowe oraz rozszerzone ACL dla warstwy 2 w oparciu o: adresy MAC adresy, typ protokołu;</w:t>
            </w:r>
          </w:p>
          <w:p w14:paraId="1B1CE368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Standardowe oraz rozszerzone ACL dla warstw 3 oraz 4 w oparciu o: IPv4 i IPv6, Internet Control Message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Protocol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(ICMP), TCP, User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Datagram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Protocol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(UDP);</w:t>
            </w:r>
          </w:p>
          <w:p w14:paraId="30D935AD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ACL oparte o VLAN-y (VACL);</w:t>
            </w:r>
          </w:p>
          <w:p w14:paraId="1506B5F1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ACL oparte o porty (PACL); </w:t>
            </w:r>
          </w:p>
          <w:p w14:paraId="24A8B0A8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Snooping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0A1B40F9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ARP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Inspection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2C675307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IP Source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Guard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01666B86" w14:textId="5A4BE399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Prewencja niekontrolowanego wzrostu ilości ruchu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storm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control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), dla ruchu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unicast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multicast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, broadcast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79386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5C2D23" w:rsidRPr="000A08EA" w14:paraId="1F293E86" w14:textId="77777777" w:rsidTr="007A4443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6FF64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07679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Zasilanie i chłodzenie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BCF3" w14:textId="77777777" w:rsidR="005C2D23" w:rsidRPr="000A08EA" w:rsidRDefault="005C2D23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Redundantne i wymienne moduły wentylatorów,</w:t>
            </w:r>
          </w:p>
          <w:p w14:paraId="11C68A93" w14:textId="77777777" w:rsidR="005C2D23" w:rsidRPr="000A08EA" w:rsidRDefault="005C2D23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Możliwość instalacji zasilacza redundantnego. Zasilacze wymienne (możliwość instalacji/wymiany „na gorąco” – ang. hot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swap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EA25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301B1D" w:rsidRPr="000A08EA" w14:paraId="47699763" w14:textId="77777777" w:rsidTr="007A4443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F35E6" w14:textId="66A0A614" w:rsidR="00E16833" w:rsidRPr="000A08EA" w:rsidRDefault="00E1683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3A127" w14:textId="38E19BBD" w:rsidR="00301B1D" w:rsidRPr="000A08EA" w:rsidRDefault="00301B1D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Zapewnienie jakości usług sieciowych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495C4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Layer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2 IEEE 802.1p (</w:t>
            </w:r>
            <w:proofErr w:type="spellStart"/>
            <w:proofErr w:type="gram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CoS</w:t>
            </w:r>
            <w:proofErr w:type="spellEnd"/>
            <w:proofErr w:type="gram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); </w:t>
            </w:r>
          </w:p>
          <w:p w14:paraId="4A068BF1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Klasyfikacja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QoS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w oparciu o listy (ACL (Access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control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list) – w warstwach 2, 3, 4;</w:t>
            </w:r>
          </w:p>
          <w:p w14:paraId="0942B437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Kolejkowanie na wyjściu w oparciu o </w:t>
            </w:r>
            <w:proofErr w:type="spellStart"/>
            <w:proofErr w:type="gram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CoS</w:t>
            </w:r>
            <w:proofErr w:type="spellEnd"/>
            <w:proofErr w:type="gram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802.1p;</w:t>
            </w:r>
          </w:p>
          <w:p w14:paraId="2B128A88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Bezwzględne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strict-priority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 kolejkowanie na wyjściu;</w:t>
            </w:r>
          </w:p>
          <w:p w14:paraId="6B2C3900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Kolejkowanie WRR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Weighted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Round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-Robin) na wyjściu lub mechanizm odpowiadający</w:t>
            </w:r>
          </w:p>
          <w:p w14:paraId="43D4CC83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Ograniczanie ruchu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policing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 do zadanej przepływności na interfejsach wejściowych i wyjściowych</w:t>
            </w:r>
          </w:p>
          <w:p w14:paraId="089400E6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Dopasowywanie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shaping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) ruchu do zadanej przepływności na interfejsach wyjściowych </w:t>
            </w:r>
          </w:p>
          <w:p w14:paraId="479A44E3" w14:textId="215658A9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Protokół PFC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Priority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Flow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Control) IEEE 802.1Qbb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18BB7" w14:textId="77777777" w:rsidR="00301B1D" w:rsidRPr="000A08EA" w:rsidRDefault="00301B1D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301B1D" w:rsidRPr="000A08EA" w14:paraId="734DAE74" w14:textId="77777777" w:rsidTr="007A4443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89BDF" w14:textId="5357215E" w:rsidR="00301B1D" w:rsidRPr="000A08EA" w:rsidRDefault="00E1683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0A9F4" w14:textId="7DF7B3BB" w:rsidR="00301B1D" w:rsidRPr="000A08EA" w:rsidRDefault="00301B1D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52894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Port zarządzający 100/1000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Mbps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;</w:t>
            </w:r>
          </w:p>
          <w:p w14:paraId="2452BD42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Port konsoli CLI; </w:t>
            </w:r>
          </w:p>
          <w:p w14:paraId="1C8AE746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Zarządzanie In-band; </w:t>
            </w:r>
          </w:p>
          <w:p w14:paraId="3A3DD20D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SSHv2; </w:t>
            </w:r>
          </w:p>
          <w:p w14:paraId="52EA2A39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Authentication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authorization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, and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accounting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(AAA);</w:t>
            </w:r>
          </w:p>
          <w:p w14:paraId="643DD494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RADIUS; </w:t>
            </w:r>
          </w:p>
          <w:p w14:paraId="6AB5B2E6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TACACS+ </w:t>
            </w:r>
          </w:p>
          <w:p w14:paraId="6D598E5B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Syslog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; </w:t>
            </w:r>
          </w:p>
          <w:p w14:paraId="597ECCC0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SNMP v1, v2, v3; </w:t>
            </w:r>
          </w:p>
          <w:p w14:paraId="57C670B1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RMON (przynajmniej grupy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Events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Alarms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) </w:t>
            </w:r>
          </w:p>
          <w:p w14:paraId="1B20B4D4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sFlow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netFlow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59B1F7CF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IEEE 802.1ab LLDP</w:t>
            </w:r>
          </w:p>
          <w:p w14:paraId="4512274A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Możliwość zachowania stanu (checkpoint) i powrotu do poprzedniej konfiguracji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rollback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  <w:p w14:paraId="086CB5BF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Role-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Based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Access Control RBAC;</w:t>
            </w:r>
          </w:p>
          <w:p w14:paraId="6F3B0F9D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Ograniczanie ruchu kierowanego do warstwy sterowania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control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plane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policing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  <w:p w14:paraId="3C6E02EE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Kopiowanie ruchu ze źródłowych fizycznych portów Ethernet, wiązek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PortChannel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, sieci VLAN, na interfejs docelowy za pośrednictwem specjalnego mechanizmu. (mirror)</w:t>
            </w:r>
          </w:p>
          <w:p w14:paraId="29BC7E32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Network Time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Protocol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(NTP);</w:t>
            </w:r>
          </w:p>
          <w:p w14:paraId="6B7F3BE2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Ping Precision Time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Protocol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IEEE 1588</w:t>
            </w:r>
          </w:p>
          <w:p w14:paraId="49F201CF" w14:textId="77777777" w:rsidR="00DF7F3F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Diagnostyka procesu BOOT; </w:t>
            </w:r>
          </w:p>
          <w:p w14:paraId="768D31FD" w14:textId="77777777" w:rsidR="00DF7F3F" w:rsidRPr="000A08EA" w:rsidRDefault="00DF7F3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Ping</w:t>
            </w:r>
          </w:p>
          <w:p w14:paraId="139D9447" w14:textId="77777777" w:rsidR="00301B1D" w:rsidRPr="000A08EA" w:rsidRDefault="00301B1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Traceroute</w:t>
            </w:r>
            <w:proofErr w:type="spellEnd"/>
          </w:p>
          <w:p w14:paraId="3C74DDDE" w14:textId="641436F5" w:rsidR="00DF7F3F" w:rsidRPr="000A08EA" w:rsidRDefault="00DF7F3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05A86" w14:textId="77777777" w:rsidR="00301B1D" w:rsidRPr="000A08EA" w:rsidRDefault="00301B1D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DF7F3F" w:rsidRPr="000A08EA" w14:paraId="04360031" w14:textId="77777777" w:rsidTr="007A4443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DED0B" w14:textId="55B15247" w:rsidR="00DF7F3F" w:rsidRPr="000A08EA" w:rsidRDefault="00E1683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BA1D4" w14:textId="34D65A67" w:rsidR="00DF7F3F" w:rsidRPr="000A08EA" w:rsidRDefault="00DF7F3F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Narzędzia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CCFA9" w14:textId="77777777" w:rsidR="00DF7F3F" w:rsidRPr="000A08EA" w:rsidRDefault="00DF7F3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Interpreter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Python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z możliwością lokalnego uruchamiania skryptów na przełączniku i konfiguracji przełącznika poprzez API</w:t>
            </w:r>
          </w:p>
          <w:p w14:paraId="709B5075" w14:textId="77777777" w:rsidR="00DF7F3F" w:rsidRPr="000A08EA" w:rsidRDefault="00DF7F3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Wbudowana powłoka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bash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do zarządzania systemem Linux przełącznika</w:t>
            </w:r>
          </w:p>
          <w:p w14:paraId="409CAF13" w14:textId="77777777" w:rsidR="00DF7F3F" w:rsidRPr="000A08EA" w:rsidRDefault="00DF7F3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Wsparcie dla kontenera LXC (Linux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Container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) wraz z możliwością instalowania na nim zewnętrznych aplikacji 32 i 64 bitowych w oparciu o narzędzie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yum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i paczki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rpm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, niezależnie od systemu operacyjnego przełącznika. Kontener posiada możliwość wykorzystywania portów fizycznych przełącznika.</w:t>
            </w:r>
          </w:p>
          <w:p w14:paraId="51AD8BE4" w14:textId="77777777" w:rsidR="00DF7F3F" w:rsidRPr="000A08EA" w:rsidRDefault="00DF7F3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Interfejs programistyczny REST API wraz z upublicznionym SDK </w:t>
            </w:r>
          </w:p>
          <w:p w14:paraId="24AB7C17" w14:textId="77777777" w:rsidR="00DF7F3F" w:rsidRPr="000A08EA" w:rsidRDefault="00DF7F3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Możliwość zainstalowania klienta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Chef</w:t>
            </w:r>
            <w:proofErr w:type="spellEnd"/>
          </w:p>
          <w:p w14:paraId="40A70B64" w14:textId="321B8326" w:rsidR="00DF7F3F" w:rsidRPr="000A08EA" w:rsidRDefault="00B8190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Możliwość</w:t>
            </w:r>
            <w:r w:rsidR="00DF7F3F"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zainstalowania agenta </w:t>
            </w:r>
            <w:proofErr w:type="spellStart"/>
            <w:r w:rsidR="00DF7F3F" w:rsidRPr="000A08EA">
              <w:rPr>
                <w:rFonts w:ascii="Cambria" w:hAnsi="Cambria"/>
                <w:color w:val="000000"/>
                <w:sz w:val="20"/>
                <w:szCs w:val="20"/>
              </w:rPr>
              <w:t>Puppet</w:t>
            </w:r>
            <w:proofErr w:type="spellEnd"/>
          </w:p>
          <w:p w14:paraId="5B7C9EE8" w14:textId="77777777" w:rsidR="00DF7F3F" w:rsidRPr="000A08EA" w:rsidRDefault="00DF7F3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Wsparcie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dls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NETCONF i zarządzania poprzez XML</w:t>
            </w:r>
          </w:p>
          <w:p w14:paraId="2882B899" w14:textId="5231CC6F" w:rsidR="00DF7F3F" w:rsidRPr="000A08EA" w:rsidRDefault="00DF7F3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Wsparcie dla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OpenStack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Neutron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plugin</w:t>
            </w:r>
            <w:proofErr w:type="spellEnd"/>
          </w:p>
          <w:p w14:paraId="798C0BE4" w14:textId="2CEACD12" w:rsidR="00DF7F3F" w:rsidRPr="000A08EA" w:rsidRDefault="00DF7F3F" w:rsidP="007A4443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2DC8" w14:textId="77777777" w:rsidR="00DF7F3F" w:rsidRPr="000A08EA" w:rsidRDefault="00DF7F3F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DF7F3F" w:rsidRPr="000A08EA" w14:paraId="5B14BD02" w14:textId="77777777" w:rsidTr="007A4443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EB46B" w14:textId="6FA91260" w:rsidR="00DF7F3F" w:rsidRPr="000A08EA" w:rsidRDefault="00E1683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866" w14:textId="0B472E44" w:rsidR="00DF7F3F" w:rsidRPr="000A08EA" w:rsidRDefault="00DF7F3F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Wyposażenie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7E745" w14:textId="0337414F" w:rsidR="00DF7F3F" w:rsidRPr="000A08EA" w:rsidRDefault="00DF7F3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2 wkładki QSFP 100GE umożliwiające połączenie 100GE z wykorzystaniem pojedynczej pary światłowodów wielomodowych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bidirectional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00DF7" w14:textId="77777777" w:rsidR="00DF7F3F" w:rsidRPr="000A08EA" w:rsidRDefault="00DF7F3F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5C2D23" w:rsidRPr="000A08EA" w14:paraId="7B90A774" w14:textId="77777777" w:rsidTr="007A4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39" w:type="dxa"/>
          </w:tcPr>
          <w:p w14:paraId="011C63F3" w14:textId="13169203" w:rsidR="005C2D23" w:rsidRPr="000A08EA" w:rsidRDefault="00E16833" w:rsidP="007A4443">
            <w:pPr>
              <w:pStyle w:val="NUMERUJ"/>
              <w:numPr>
                <w:ilvl w:val="0"/>
                <w:numId w:val="0"/>
              </w:numPr>
              <w:spacing w:after="0"/>
              <w:ind w:left="360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lang w:eastAsia="en-US"/>
              </w:rPr>
              <w:t>11.</w:t>
            </w:r>
          </w:p>
        </w:tc>
        <w:tc>
          <w:tcPr>
            <w:tcW w:w="1749" w:type="dxa"/>
          </w:tcPr>
          <w:p w14:paraId="3933222A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Gwarancja i serwis </w:t>
            </w:r>
          </w:p>
        </w:tc>
        <w:tc>
          <w:tcPr>
            <w:tcW w:w="4382" w:type="dxa"/>
          </w:tcPr>
          <w:p w14:paraId="79B28AA2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5 lat serwisu producenta z 2 godzinnym czasem odpowiedzi na awarie krytyczne i wymianą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elementów w na następny dzień roboczy (NBD)</w:t>
            </w:r>
          </w:p>
          <w:p w14:paraId="517D6B4D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Dostarczony system musi posiadać również 5 lat subskrypcji dla dostarczonego wraz z macierzą oprogramowania, dostęp do portalu serwisowego producenta, dostęp do wiedzy i 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informacji technicznych dotyczących oferowanego urządzenia.</w:t>
            </w:r>
          </w:p>
        </w:tc>
        <w:tc>
          <w:tcPr>
            <w:tcW w:w="2210" w:type="dxa"/>
          </w:tcPr>
          <w:p w14:paraId="538A4BF4" w14:textId="77777777" w:rsidR="005C2D23" w:rsidRPr="000A08EA" w:rsidRDefault="005C2D23" w:rsidP="007A4443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5C2D23" w:rsidRPr="000A08EA" w14:paraId="3A22DB7F" w14:textId="77777777" w:rsidTr="007A4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39" w:type="dxa"/>
          </w:tcPr>
          <w:p w14:paraId="777508D8" w14:textId="779CD602" w:rsidR="005C2D23" w:rsidRPr="000A08EA" w:rsidRDefault="005C2D23" w:rsidP="007A4443">
            <w:pPr>
              <w:pStyle w:val="NUMERUJ"/>
              <w:numPr>
                <w:ilvl w:val="0"/>
                <w:numId w:val="0"/>
              </w:numPr>
              <w:spacing w:after="0" w:line="240" w:lineRule="auto"/>
              <w:ind w:left="720" w:hanging="360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lang w:eastAsia="en-US"/>
              </w:rPr>
              <w:t>1</w:t>
            </w:r>
            <w:r w:rsidR="00E16833" w:rsidRPr="000A08EA">
              <w:rPr>
                <w:rFonts w:ascii="Cambria" w:hAnsi="Cambria"/>
                <w:color w:val="000000"/>
                <w:lang w:eastAsia="en-US"/>
              </w:rPr>
              <w:t>2</w:t>
            </w:r>
            <w:r w:rsidRPr="000A08EA">
              <w:rPr>
                <w:rFonts w:ascii="Cambria" w:hAnsi="Cambria"/>
                <w:color w:val="000000"/>
                <w:lang w:eastAsia="en-US"/>
              </w:rPr>
              <w:t>.</w:t>
            </w:r>
          </w:p>
        </w:tc>
        <w:tc>
          <w:tcPr>
            <w:tcW w:w="1749" w:type="dxa"/>
          </w:tcPr>
          <w:p w14:paraId="5FE14279" w14:textId="77777777" w:rsidR="005C2D23" w:rsidRPr="000A08EA" w:rsidRDefault="005C2D23" w:rsidP="007A4443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 punkty</w:t>
            </w:r>
          </w:p>
        </w:tc>
        <w:tc>
          <w:tcPr>
            <w:tcW w:w="4382" w:type="dxa"/>
          </w:tcPr>
          <w:p w14:paraId="5FC00D79" w14:textId="77777777" w:rsidR="005C2D23" w:rsidRPr="000A08EA" w:rsidRDefault="005C2D23" w:rsidP="007A4443">
            <w:pPr>
              <w:pStyle w:val="NUMERUJ"/>
              <w:numPr>
                <w:ilvl w:val="0"/>
                <w:numId w:val="0"/>
              </w:numPr>
              <w:tabs>
                <w:tab w:val="left" w:pos="9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lang w:eastAsia="en-US"/>
              </w:rPr>
              <w:t>Zamawiający wymaga, aby zaoferowane urządzenia były uznanymi rozwiązaniami na świecie – producent zaoferowanego rozwiązania musi być notowany w raportach Gartnera dla rozwiązań "</w:t>
            </w:r>
            <w:proofErr w:type="spellStart"/>
            <w:r w:rsidRPr="000A08EA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0A08EA">
              <w:rPr>
                <w:rFonts w:ascii="Cambria" w:hAnsi="Cambria"/>
                <w:color w:val="000000"/>
                <w:lang w:eastAsia="en-US"/>
              </w:rPr>
              <w:t xml:space="preserve"> Storage" nie starszych niż 2 lata przed złożeniem oferty i być wymieniony w grupie liderów (ang. </w:t>
            </w:r>
            <w:proofErr w:type="spellStart"/>
            <w:r w:rsidRPr="000A08EA">
              <w:rPr>
                <w:rFonts w:ascii="Cambria" w:hAnsi="Cambria"/>
                <w:color w:val="000000"/>
                <w:lang w:eastAsia="en-US"/>
              </w:rPr>
              <w:t>Leaders</w:t>
            </w:r>
            <w:proofErr w:type="spellEnd"/>
            <w:r w:rsidRPr="000A08EA">
              <w:rPr>
                <w:rFonts w:ascii="Cambria" w:hAnsi="Cambria"/>
                <w:color w:val="000000"/>
                <w:lang w:eastAsia="en-US"/>
              </w:rPr>
              <w:t xml:space="preserve">). Jako równoważny dla raportu Gartnera Zamawiający dopuści również inny raport udostępniany publicznie, powszechnie akceptowany, mający charakter zewnętrznego i obiektywnego raportu standaryzacyjnego, który zapewnia analizę, wgląd w kierunek oraz dojrzałość uczestników rynku w rozwiązaniach typu </w:t>
            </w:r>
            <w:proofErr w:type="spellStart"/>
            <w:r w:rsidRPr="000A08EA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0A08EA">
              <w:rPr>
                <w:rFonts w:ascii="Cambria" w:hAnsi="Cambria"/>
                <w:color w:val="000000"/>
                <w:lang w:eastAsia="en-US"/>
              </w:rPr>
              <w:t xml:space="preserve"> Storage, aktualizowany co roku od min. 20 lat</w:t>
            </w:r>
          </w:p>
        </w:tc>
        <w:tc>
          <w:tcPr>
            <w:tcW w:w="2210" w:type="dxa"/>
          </w:tcPr>
          <w:p w14:paraId="65D1BBEA" w14:textId="77777777" w:rsidR="005C2D23" w:rsidRPr="000A08EA" w:rsidRDefault="005C2D23" w:rsidP="007A4443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5C2D23" w:rsidRPr="000A08EA" w14:paraId="2AE87E95" w14:textId="77777777" w:rsidTr="007A4443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B68A8" w14:textId="44D9D085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E16833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AE6D8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Licencje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6E94D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Funkcjonalności urządzenia, jak i funkcjonalności dodatkowe (jeśli dla ich uruchomienia potrzebna jest licencja należy ją dostarczyć na okres minimum 5 lat)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0FA21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140596" w:rsidRPr="000A08EA" w14:paraId="2BE88621" w14:textId="77777777" w:rsidTr="00894BE0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4B3A8" w14:textId="2F128531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CE8A1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555F5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0E6F8062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CE420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5C2D23" w:rsidRPr="000A08EA" w14:paraId="1622C64A" w14:textId="77777777" w:rsidTr="007A4443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CF59E" w14:textId="4E2BF75C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140596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5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77FED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Usługi dodatkowe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34C31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Wsparcie instalacyjne Wykonawcy w wymiarze 3 dni roboczych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EA3E7" w14:textId="77777777" w:rsidR="005C2D23" w:rsidRPr="000A08EA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</w:tbl>
    <w:p w14:paraId="1CEA3C0E" w14:textId="77777777" w:rsidR="00445F88" w:rsidRPr="000A08EA" w:rsidRDefault="00445F88" w:rsidP="00511FC2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p w14:paraId="2F133657" w14:textId="77777777" w:rsidR="00BC1FA4" w:rsidRPr="000A08EA" w:rsidRDefault="00BC1FA4">
      <w:pPr>
        <w:numPr>
          <w:ilvl w:val="0"/>
          <w:numId w:val="17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Przełącznik szkieletowy</w:t>
      </w:r>
      <w:r w:rsidRPr="000A08EA">
        <w:rPr>
          <w:rFonts w:ascii="Cambria" w:eastAsia="Times New Roman" w:hAnsi="Cambria"/>
          <w:b/>
        </w:rPr>
        <w:tab/>
        <w:t xml:space="preserve"> </w:t>
      </w:r>
    </w:p>
    <w:p w14:paraId="0F187888" w14:textId="201C8C13" w:rsidR="00BC1FA4" w:rsidRPr="000A08EA" w:rsidRDefault="00EB0C09" w:rsidP="00EB0C09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t xml:space="preserve">Przedmiotem zamówienia </w:t>
      </w:r>
      <w:r w:rsidR="00CA77E6" w:rsidRPr="000A08EA">
        <w:rPr>
          <w:rFonts w:ascii="Cambria" w:eastAsia="Times New Roman" w:hAnsi="Cambria"/>
          <w:bCs/>
        </w:rPr>
        <w:t xml:space="preserve">są dwa </w:t>
      </w:r>
      <w:r w:rsidR="00BC1FA4" w:rsidRPr="000A08EA">
        <w:rPr>
          <w:rFonts w:ascii="Cambria" w:eastAsia="Times New Roman" w:hAnsi="Cambria"/>
          <w:bCs/>
        </w:rPr>
        <w:t>przełącznik</w:t>
      </w:r>
      <w:r w:rsidR="00CA77E6" w:rsidRPr="000A08EA">
        <w:rPr>
          <w:rFonts w:ascii="Cambria" w:eastAsia="Times New Roman" w:hAnsi="Cambria"/>
          <w:bCs/>
        </w:rPr>
        <w:t>i</w:t>
      </w:r>
      <w:r w:rsidR="00BC1FA4" w:rsidRPr="000A08EA">
        <w:rPr>
          <w:rFonts w:ascii="Cambria" w:eastAsia="Times New Roman" w:hAnsi="Cambria"/>
          <w:bCs/>
        </w:rPr>
        <w:t xml:space="preserve"> szkieletow</w:t>
      </w:r>
      <w:r w:rsidR="00CA77E6" w:rsidRPr="000A08EA">
        <w:rPr>
          <w:rFonts w:ascii="Cambria" w:eastAsia="Times New Roman" w:hAnsi="Cambria"/>
          <w:bCs/>
        </w:rPr>
        <w:t>e</w:t>
      </w:r>
      <w:r w:rsidR="00BC1FA4" w:rsidRPr="000A08EA">
        <w:rPr>
          <w:rFonts w:ascii="Cambria" w:eastAsia="Times New Roman" w:hAnsi="Cambria"/>
          <w:bCs/>
        </w:rPr>
        <w:t xml:space="preserve"> klasy </w:t>
      </w:r>
      <w:r w:rsidRPr="000A08EA">
        <w:rPr>
          <w:rFonts w:ascii="Cambria" w:eastAsia="Times New Roman" w:hAnsi="Cambria"/>
          <w:bCs/>
        </w:rPr>
        <w:t xml:space="preserve">data </w:t>
      </w:r>
      <w:proofErr w:type="spellStart"/>
      <w:r w:rsidRPr="000A08EA">
        <w:rPr>
          <w:rFonts w:ascii="Cambria" w:eastAsia="Times New Roman" w:hAnsi="Cambria"/>
          <w:bCs/>
        </w:rPr>
        <w:t>center</w:t>
      </w:r>
      <w:proofErr w:type="spellEnd"/>
      <w:r w:rsidRPr="000A08EA">
        <w:rPr>
          <w:rFonts w:ascii="Cambria" w:eastAsia="Times New Roman" w:hAnsi="Cambria"/>
          <w:bCs/>
        </w:rPr>
        <w:t xml:space="preserve"> wraz z komponentami i usługami serwisowymi, przeznaczonych do pracy w środowisku centrum danych.</w:t>
      </w:r>
    </w:p>
    <w:tbl>
      <w:tblPr>
        <w:tblW w:w="9180" w:type="dxa"/>
        <w:tblInd w:w="113" w:type="dxa"/>
        <w:tblLook w:val="04A0" w:firstRow="1" w:lastRow="0" w:firstColumn="1" w:lastColumn="0" w:noHBand="0" w:noVBand="1"/>
      </w:tblPr>
      <w:tblGrid>
        <w:gridCol w:w="839"/>
        <w:gridCol w:w="1749"/>
        <w:gridCol w:w="4382"/>
        <w:gridCol w:w="2210"/>
      </w:tblGrid>
      <w:tr w:rsidR="00D95CD1" w:rsidRPr="000A08EA" w14:paraId="1C0E69AE" w14:textId="77777777" w:rsidTr="00D95CD1">
        <w:trPr>
          <w:trHeight w:val="146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B37A" w14:textId="77777777" w:rsidR="00D95CD1" w:rsidRPr="000A08EA" w:rsidRDefault="00D95CD1" w:rsidP="00F20E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 w:cs="Apto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2064" w14:textId="77777777" w:rsidR="00D95CD1" w:rsidRPr="000A08EA" w:rsidRDefault="00D95CD1" w:rsidP="00F20E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8AB3" w14:textId="77777777" w:rsidR="00D95CD1" w:rsidRPr="000A08EA" w:rsidRDefault="00D95CD1" w:rsidP="00F20E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D582" w14:textId="77777777" w:rsidR="00D95CD1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51E6BDDB" w14:textId="557E9CAA" w:rsidR="00D95CD1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3169E6" w:rsidRPr="000A08EA" w14:paraId="4DD7FCB5" w14:textId="77777777" w:rsidTr="00D95CD1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BA25A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0212C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Typ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583F5" w14:textId="1835B334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Przełączniki szkieletowy typu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rack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, wysokość 1U lub 2U</w:t>
            </w:r>
            <w:r w:rsidR="00FF4B5F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Przystosowany do montażu w szafie 19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401DB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3169E6" w:rsidRPr="000A08EA" w14:paraId="2CA58D11" w14:textId="77777777" w:rsidTr="00F20E4F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12904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F584B" w14:textId="64951E4C" w:rsidR="003169E6" w:rsidRPr="000A08EA" w:rsidRDefault="00FF4B5F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Typ i liczba portów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33283" w14:textId="77777777" w:rsidR="00FF4B5F" w:rsidRPr="000A08EA" w:rsidRDefault="00FF4B5F" w:rsidP="00F20E4F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24 porty 1/10/25 Gigabit Ethernet SFP/SFP+/SFP28 możliwe do obsadzenia następującymi rodzajami wkładek:</w:t>
            </w:r>
          </w:p>
          <w:p w14:paraId="47D9FA55" w14:textId="334ECDA0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1000Base-T, </w:t>
            </w:r>
          </w:p>
          <w:p w14:paraId="10657562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1000Base-SX, </w:t>
            </w:r>
          </w:p>
          <w:p w14:paraId="1F54F6A9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1000Base-LX/LH, </w:t>
            </w:r>
          </w:p>
          <w:p w14:paraId="198784DE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1000Base-EX, </w:t>
            </w:r>
          </w:p>
          <w:p w14:paraId="7F00F975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1000Base-ZX, </w:t>
            </w:r>
          </w:p>
          <w:p w14:paraId="636F0246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1000Base-BX-D/U (zasięg do 10 km, SMF), </w:t>
            </w:r>
          </w:p>
          <w:p w14:paraId="34B7328A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1000Base-BX40-D/U (zasięg do 40 km, SMF), </w:t>
            </w:r>
          </w:p>
          <w:p w14:paraId="731A9C51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Gigabit Ethernet 1000Base-BX80-D/U (zasięg do 80 km, SMF), </w:t>
            </w:r>
          </w:p>
          <w:p w14:paraId="5EEBB481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10Gigabit Ethernet 10GBASE-T,</w:t>
            </w:r>
          </w:p>
          <w:p w14:paraId="1378940E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10Gigabit Ethernet 10GBase-SR, </w:t>
            </w:r>
          </w:p>
          <w:p w14:paraId="13D492BD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10Gigabit Ethernet 10GBase-LR, </w:t>
            </w:r>
          </w:p>
          <w:p w14:paraId="5D0E123C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10Gigabit Ethernet 10GBase-ER, </w:t>
            </w:r>
          </w:p>
          <w:p w14:paraId="7FDE5CC3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10Gigabit Ethernet 10GBase-ZR, </w:t>
            </w:r>
          </w:p>
          <w:p w14:paraId="1099A44C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10Gigabit Ethernet 10GBase-BX-D/U (zasięg do 10 km, SMF),</w:t>
            </w:r>
          </w:p>
          <w:p w14:paraId="7140AA09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10Gigabit Ethernet 10GBase-BX40-D/U (zasięg do 40 km, SMF),</w:t>
            </w:r>
          </w:p>
          <w:p w14:paraId="58C7FE79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10Gigabit Ethernet typu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twinax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(SFP+ - SFP+),</w:t>
            </w:r>
          </w:p>
          <w:p w14:paraId="0B7A54AE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25Gigabit Ethernet 25GBASE-SR, </w:t>
            </w:r>
          </w:p>
          <w:p w14:paraId="6F0F6030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25Gigabit Ethernet typu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twinax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(SFP28 – SFP28),</w:t>
            </w:r>
          </w:p>
          <w:p w14:paraId="3BEA0E7E" w14:textId="77777777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10/25Gigabit Ethernet 10/25GBASE-CSR (MMF),</w:t>
            </w:r>
          </w:p>
          <w:p w14:paraId="2C1B06EB" w14:textId="72953D9F" w:rsidR="003169E6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10/25Gigabit Ethernet 10/25GBASE-LR (SMF);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53EC3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3169E6" w:rsidRPr="000A08EA" w14:paraId="1F83AEF5" w14:textId="77777777" w:rsidTr="00F20E4F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B1DBE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D007" w14:textId="669226E4" w:rsidR="003169E6" w:rsidRPr="000A08EA" w:rsidRDefault="00FF4B5F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Moduł rozszerzeń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85F5D" w14:textId="77777777" w:rsidR="003169E6" w:rsidRPr="000A08EA" w:rsidRDefault="00FF4B5F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Slot na moduł rozszerzeń (możliwość instalacji/wymiany „na gorąco” – ang. hot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swap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) z możliwością obsadzenia modułami (zależnie od potrzeb):</w:t>
            </w:r>
          </w:p>
          <w:p w14:paraId="212D28BE" w14:textId="0E56E6F1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8x1/10/25G typu SFP/SFP+/SFP28</w:t>
            </w:r>
          </w:p>
          <w:p w14:paraId="5C80C56E" w14:textId="36E65A3B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2x40/100G typu QSFP/QSFP28 </w:t>
            </w:r>
          </w:p>
          <w:p w14:paraId="532306F1" w14:textId="3E20697E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8x100M/1G/2.5G/5G/10GBaseT RJ-45</w:t>
            </w:r>
          </w:p>
          <w:p w14:paraId="71B95363" w14:textId="7C7BDB5D" w:rsidR="00FF4B5F" w:rsidRPr="000A08EA" w:rsidRDefault="00FF4B5F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4x40/100G typu QSFP/QSFP28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0FBAB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3169E6" w:rsidRPr="000A08EA" w14:paraId="2E1DC8A2" w14:textId="77777777" w:rsidTr="00F20E4F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BACC5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FCB26" w14:textId="6CC8679D" w:rsidR="003169E6" w:rsidRPr="000A08EA" w:rsidRDefault="005C61D4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Porty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12E0C" w14:textId="77777777" w:rsidR="003169E6" w:rsidRPr="000A08EA" w:rsidRDefault="005C61D4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Porty SFP/SFP+/SFP28/QSFP/QSFP28 dostępne w ramach modułów rozszerzeń możliwe są do obsadzenia następującymi rodzajami wkładek:</w:t>
            </w:r>
          </w:p>
          <w:p w14:paraId="3036FE2C" w14:textId="42A7CCB3" w:rsidR="005C61D4" w:rsidRPr="000A08EA" w:rsidRDefault="005C61D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20"/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>Porty typu SFP/SFP+/SFP28:</w:t>
            </w:r>
          </w:p>
          <w:p w14:paraId="48C19DE6" w14:textId="4FEE7E44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1000Base-T, </w:t>
            </w:r>
          </w:p>
          <w:p w14:paraId="46D35812" w14:textId="0B6EDE7B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1000Base-SX, </w:t>
            </w:r>
          </w:p>
          <w:p w14:paraId="34E68A60" w14:textId="3759DE1D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1000Base-LX/LH, </w:t>
            </w:r>
          </w:p>
          <w:p w14:paraId="0B574491" w14:textId="0DAAD8AD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1000Base-EX, </w:t>
            </w:r>
          </w:p>
          <w:p w14:paraId="2DEE314A" w14:textId="6E472C07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1000Base-ZX, </w:t>
            </w:r>
          </w:p>
          <w:p w14:paraId="25E5A9B8" w14:textId="3B70F7D0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1000Base-BX-D/U (zasięg do 10 km, SMF), </w:t>
            </w:r>
          </w:p>
          <w:p w14:paraId="76ACB668" w14:textId="77DFB65C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1000Base-BX40-D/U (zasięg do 40 km, SMF), </w:t>
            </w:r>
          </w:p>
          <w:p w14:paraId="5ADEA752" w14:textId="5C63D26B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1000Base-BX80-D/U (zasięg do 80 km, SMF), </w:t>
            </w:r>
          </w:p>
          <w:p w14:paraId="2AC5D23A" w14:textId="7C8C3B65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10Gigabit Ethernet 10GBase-SR, </w:t>
            </w:r>
          </w:p>
          <w:p w14:paraId="021EC1F5" w14:textId="2ACF7A71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10Gigabit Ethernet 10GBase-LR, </w:t>
            </w:r>
          </w:p>
          <w:p w14:paraId="71038108" w14:textId="7499187D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10Gigabit Ethernet 10GBase-ER, </w:t>
            </w:r>
          </w:p>
          <w:p w14:paraId="2E7A167B" w14:textId="304D72A4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10Gigabit Ethernet 10GBase-ZR,</w:t>
            </w:r>
          </w:p>
          <w:p w14:paraId="1CBD3FEE" w14:textId="2216E6D0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10Gigabit Ethernet 10GBase-BX-D/U (zasięg do 10 km, SMF),</w:t>
            </w:r>
          </w:p>
          <w:p w14:paraId="234A5FBC" w14:textId="63A18D7B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10Gigabit Ethernet 10GBase-BX40-D/U (zasięg do 40 km, SMF),</w:t>
            </w:r>
          </w:p>
          <w:p w14:paraId="774773B4" w14:textId="47BD924E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10Gigabit Ethernet typu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twinax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(SFP+ - SFP+)</w:t>
            </w:r>
          </w:p>
          <w:p w14:paraId="0B2EBA61" w14:textId="4EA2A662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25Gigabit Ethernet 25GBASE-SR, </w:t>
            </w:r>
          </w:p>
          <w:p w14:paraId="1AB0C3A1" w14:textId="50D5D498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25Gigabit Ethernet typu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twinax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(SFP28 – SFP28)</w:t>
            </w:r>
          </w:p>
          <w:p w14:paraId="0A4DA74C" w14:textId="3649A0A3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10/25Gigabit Ethernet 10/25GBASE-CSR (MMF) </w:t>
            </w:r>
          </w:p>
          <w:p w14:paraId="6017BDBD" w14:textId="41A469C0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10/25Gigabit Ethernet 10/25GBASE-LR (SMF)</w:t>
            </w:r>
          </w:p>
          <w:p w14:paraId="133C307E" w14:textId="5B302D88" w:rsidR="005C61D4" w:rsidRPr="000A08EA" w:rsidRDefault="005C61D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20"/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>Porty typu QSFP/QSFP28:</w:t>
            </w:r>
          </w:p>
          <w:p w14:paraId="071D0A46" w14:textId="1E2B762D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40GBase-SR4, </w:t>
            </w:r>
          </w:p>
          <w:p w14:paraId="001FD143" w14:textId="04615C6A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40GBase-CSR4,</w:t>
            </w:r>
          </w:p>
          <w:p w14:paraId="5FABA2CC" w14:textId="26230D99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40GBase-CSR,</w:t>
            </w:r>
          </w:p>
          <w:p w14:paraId="56915370" w14:textId="29CD7E2D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40GBase-LR4, </w:t>
            </w:r>
          </w:p>
          <w:p w14:paraId="203AC40F" w14:textId="4B6E44C9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40GBASE-LR4-Lite (zasięg 2 km dla światłowodu SMF G.652)</w:t>
            </w:r>
          </w:p>
          <w:p w14:paraId="09803B29" w14:textId="6051B4F3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40GBase-ER4, </w:t>
            </w:r>
          </w:p>
          <w:p w14:paraId="176A40DB" w14:textId="3997B7A1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40GBase-SR-BiDi, </w:t>
            </w:r>
          </w:p>
          <w:p w14:paraId="6246C46F" w14:textId="0C6C5DCE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adapter konwertujący 40G QSFP na 10G SFP+</w:t>
            </w:r>
          </w:p>
          <w:p w14:paraId="4FEABCFA" w14:textId="345751CC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kable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twinax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40G</w:t>
            </w:r>
          </w:p>
          <w:p w14:paraId="7B6096D0" w14:textId="14E9CE29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100GBASE-SR4,</w:t>
            </w:r>
          </w:p>
          <w:p w14:paraId="43869B27" w14:textId="6896C692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100GBASE-LR4,</w:t>
            </w:r>
          </w:p>
          <w:p w14:paraId="1DFB0F19" w14:textId="6EEF0CF2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100GBASE CWDM4 Lite (zasięg 2km SMF),</w:t>
            </w:r>
          </w:p>
          <w:p w14:paraId="437EE316" w14:textId="63D09F71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100GBASE LR (zasięg 10km SMF),</w:t>
            </w:r>
          </w:p>
          <w:p w14:paraId="75DA94E3" w14:textId="558191E2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100Gigabit Ethernet typu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twinax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(QSFP - QSFP),</w:t>
            </w:r>
          </w:p>
          <w:p w14:paraId="10A13285" w14:textId="04FFE10F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100G oraz 40GBASE SR-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BiDi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QSFP28 (dwa zakresy prędkości: 40Gb/s oraz 100Gb/s, MMF)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BD742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3169E6" w:rsidRPr="000A08EA" w14:paraId="257A960F" w14:textId="77777777" w:rsidTr="00F20E4F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50007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EEA47" w14:textId="02DD83CB" w:rsidR="003169E6" w:rsidRPr="000A08EA" w:rsidRDefault="005C61D4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Stakowalność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E4064" w14:textId="77777777" w:rsidR="003169E6" w:rsidRPr="000A08EA" w:rsidRDefault="005C61D4" w:rsidP="00F20E4F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Możliwość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stackowania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przełączników z zapewnieniem następujących funkcjonalności:</w:t>
            </w:r>
          </w:p>
          <w:p w14:paraId="702D9DE5" w14:textId="6C330A87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Przepustowość w ramach stosu jednorodnego złożonego z takich samych urządzeń - 1Tb/s,</w:t>
            </w:r>
          </w:p>
          <w:p w14:paraId="210F5334" w14:textId="7D27C9E9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Przepustowość w ramach stosu mieszanego złożonego z różnych urządzeń pochodzących z tej samej rodziny przełączników dostępowych - 480Gb/s,</w:t>
            </w:r>
          </w:p>
          <w:p w14:paraId="63F7B2DA" w14:textId="7A79ECFF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8 urządzeń w stosie,</w:t>
            </w:r>
          </w:p>
          <w:p w14:paraId="3095418B" w14:textId="3285EE7F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Zarządzanie poprzez jeden adres IP,</w:t>
            </w:r>
          </w:p>
          <w:p w14:paraId="69003DFF" w14:textId="571B3B5A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Możliwość tworzenia połączeń cross-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stack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Link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Aggregation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(czyli dla portów należących do różnych jednostek w stosie) zgodnie z IEEE 802.3ad,</w:t>
            </w:r>
          </w:p>
          <w:p w14:paraId="34E290DC" w14:textId="67CAFA06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Wsparcie dla mechanizmu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Stateful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Switchover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(SSO) dla urządzeń połączonych w stos, który polega na ustanowieniu jednego z urządzeń w stosie jako urządzenia aktywnego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active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 a drugiego jako urządzenia zapasowego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standby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 wraz z pełną synchronizacją informacji pomiędzy tymi urządzeniami w celu zminimalizowania przerwy podczas przełączania ruchu (dla protokołów warstwy 2),</w:t>
            </w:r>
          </w:p>
          <w:p w14:paraId="15FE888D" w14:textId="62B42FEE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Możliwość współdzielenia mocy zasilaczy (grupa do 4 urządzeń w stosie) tzn. zasilacze stanowią zasób wspólny dla grupy przełączników (redundancja zasilania bez konieczności instalacji zasilaczy zapasowych w każdym </w:t>
            </w: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przełączniku, możliwość „pożyczania” mocy dla innych jednostek w stosie, w tym dla przełączników wymagających większej mocy dla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PoE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, jeśli takie są zainstalowane w stosie),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94C22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3169E6" w:rsidRPr="000A08EA" w14:paraId="38CA96A1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2B25B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12FF8" w14:textId="3B53260F" w:rsidR="003169E6" w:rsidRPr="000A08EA" w:rsidRDefault="005C61D4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Zasilanie i chłodzenie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D18C" w14:textId="290EA51C" w:rsidR="005C61D4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Redundantne i wymienne moduły wentylatorów,</w:t>
            </w:r>
          </w:p>
          <w:p w14:paraId="39A9E794" w14:textId="5C20ED89" w:rsidR="003169E6" w:rsidRPr="000A08EA" w:rsidRDefault="005C61D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Możliwość instalacji zasilacza redundantnego. Zasilacze wymienne (możliwość instalacji/wymiany „na gorąco” – ang. hot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swap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5F23B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3169E6" w:rsidRPr="000A08EA" w14:paraId="1A98161E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E1EDB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2AA59" w14:textId="0474A189" w:rsidR="003169E6" w:rsidRPr="000A08EA" w:rsidRDefault="005210ED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Wydajność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C797B" w14:textId="77777777" w:rsidR="003169E6" w:rsidRPr="000A08EA" w:rsidRDefault="005210ED" w:rsidP="00F20E4F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Parametry wydajnościowe:</w:t>
            </w:r>
          </w:p>
          <w:p w14:paraId="6E5C3F41" w14:textId="6BB1772E" w:rsidR="005210ED" w:rsidRPr="000A08EA" w:rsidRDefault="005210E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Szybkość przełączania zapewniająca pracę z pełną wydajnością wszystkich interfejsów - również dla pakietów 64-bajtowych (przełącznik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line-rate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):</w:t>
            </w:r>
          </w:p>
          <w:p w14:paraId="12B85755" w14:textId="7A87B9CB" w:rsidR="005210ED" w:rsidRPr="000A08EA" w:rsidRDefault="005210E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Przepustowość przełącznika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switching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capacity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): 2000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/s (bez podłączenia do stosu), 3000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/s (z podłączeniem do stosu)</w:t>
            </w:r>
          </w:p>
          <w:p w14:paraId="70CC72C0" w14:textId="3CD8380A" w:rsidR="005210ED" w:rsidRPr="000A08EA" w:rsidRDefault="005210E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Prędkość przesyłania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forwarding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rate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): 1488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Mpps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(bez podłączenia do stosu), 2232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Mpps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(z podłączeniem do stosu)</w:t>
            </w:r>
          </w:p>
          <w:p w14:paraId="6E5B2071" w14:textId="3F8AD53C" w:rsidR="005210ED" w:rsidRPr="000A08EA" w:rsidRDefault="005210E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Bufor pakietów – 32MB,  </w:t>
            </w:r>
          </w:p>
          <w:p w14:paraId="38F87015" w14:textId="7E1E186F" w:rsidR="005210ED" w:rsidRPr="000A08EA" w:rsidRDefault="005210E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Pamięć DRAM – 16GB</w:t>
            </w:r>
          </w:p>
          <w:p w14:paraId="3CA2036B" w14:textId="77777777" w:rsidR="005210ED" w:rsidRPr="000A08EA" w:rsidRDefault="005210E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Pamięć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flash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– 16GB</w:t>
            </w:r>
          </w:p>
          <w:p w14:paraId="52278792" w14:textId="480760DB" w:rsidR="005210ED" w:rsidRPr="000A08EA" w:rsidRDefault="005210ED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Obsługa:</w:t>
            </w:r>
          </w:p>
          <w:p w14:paraId="5188D5D6" w14:textId="5E1B942A" w:rsidR="005210ED" w:rsidRPr="000A08EA" w:rsidRDefault="005210ED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1000 aktywnych sieci VLAN</w:t>
            </w:r>
          </w:p>
          <w:p w14:paraId="09805EDE" w14:textId="630FEA98" w:rsidR="005210ED" w:rsidRPr="000A08EA" w:rsidRDefault="005210ED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32000 adresów MAC</w:t>
            </w:r>
          </w:p>
          <w:p w14:paraId="1CC4223F" w14:textId="74A7B32A" w:rsidR="005210ED" w:rsidRPr="000A08EA" w:rsidRDefault="005210ED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15000 tras IPv4</w:t>
            </w:r>
          </w:p>
          <w:p w14:paraId="2B629C2F" w14:textId="60914C50" w:rsidR="005210ED" w:rsidRPr="000A08EA" w:rsidRDefault="005210ED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7500 tras IPv6</w:t>
            </w:r>
          </w:p>
          <w:p w14:paraId="010E93FD" w14:textId="41299538" w:rsidR="005210ED" w:rsidRPr="000A08EA" w:rsidRDefault="005210ED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Ilość wpisów w listach kontroli dostępu Security ACL – 5000</w:t>
            </w:r>
          </w:p>
          <w:p w14:paraId="27500D61" w14:textId="734E5E5B" w:rsidR="005210ED" w:rsidRPr="000A08EA" w:rsidRDefault="005210ED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ilość wpisów w listach kontroli dostępu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QoS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ACL – 4000</w:t>
            </w:r>
          </w:p>
          <w:p w14:paraId="451E0C1E" w14:textId="2086C12C" w:rsidR="005210ED" w:rsidRPr="000A08EA" w:rsidRDefault="005210ED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1000 interfejsów SVI L3</w:t>
            </w:r>
          </w:p>
          <w:p w14:paraId="2CC3C3FD" w14:textId="6CAD6F0D" w:rsidR="005210ED" w:rsidRPr="000A08EA" w:rsidRDefault="005210ED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128 interfejsów L3</w:t>
            </w:r>
          </w:p>
          <w:p w14:paraId="6D427E0D" w14:textId="548A3D28" w:rsidR="005210ED" w:rsidRPr="000A08EA" w:rsidRDefault="005210ED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Jumbo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frame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9198B</w:t>
            </w:r>
          </w:p>
          <w:p w14:paraId="2AEA9AF5" w14:textId="5659160D" w:rsidR="005210ED" w:rsidRPr="000A08EA" w:rsidRDefault="005210ED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128 połączeń zagregowanych typu „port channel” </w:t>
            </w:r>
          </w:p>
          <w:p w14:paraId="073DFCAA" w14:textId="32AFC77E" w:rsidR="005210ED" w:rsidRPr="000A08EA" w:rsidRDefault="005210ED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16 linków w ramach jednego połączenia zagregowanego typu „port channel” LACP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2C18C" w14:textId="77777777" w:rsidR="003169E6" w:rsidRPr="000A08EA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5210ED" w:rsidRPr="000A08EA" w14:paraId="5CABB505" w14:textId="77777777" w:rsidTr="00F20E4F">
        <w:trPr>
          <w:trHeight w:val="3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B1912" w14:textId="20F7F910" w:rsidR="00FA3051" w:rsidRPr="000A08EA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D9F5B" w14:textId="529A7816" w:rsidR="005210ED" w:rsidRPr="000A08EA" w:rsidRDefault="00AB4DB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Protokół</w:t>
            </w:r>
            <w:r w:rsidR="003171E3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2CA07" w14:textId="77777777" w:rsidR="005210ED" w:rsidRPr="000A08EA" w:rsidRDefault="003171E3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Obsługa protokołu NTP</w:t>
            </w:r>
          </w:p>
          <w:p w14:paraId="5A99C41E" w14:textId="5805973A" w:rsidR="003171E3" w:rsidRPr="000A08EA" w:rsidRDefault="003171E3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Obsługa IGMPv1/2/3 i MLDv1/2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Snooping</w:t>
            </w:r>
            <w:proofErr w:type="spellEnd"/>
          </w:p>
          <w:p w14:paraId="051923C8" w14:textId="03813728" w:rsidR="003171E3" w:rsidRPr="000A08EA" w:rsidRDefault="003171E3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Obsługa protokołu LLDP (IEEE 802.1ab) i LLDP-MED.</w:t>
            </w:r>
          </w:p>
          <w:p w14:paraId="225496C7" w14:textId="77777777" w:rsidR="003171E3" w:rsidRPr="000A08EA" w:rsidRDefault="003171E3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Obsługa protokołu VXLAN z BGP-EVPN</w:t>
            </w:r>
          </w:p>
          <w:p w14:paraId="51D16488" w14:textId="77777777" w:rsidR="003171E3" w:rsidRPr="000A08EA" w:rsidRDefault="003171E3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Obsługa protokołów i mechanizmów routingu:</w:t>
            </w:r>
          </w:p>
          <w:p w14:paraId="690AA160" w14:textId="6E77838D" w:rsidR="003171E3" w:rsidRPr="000A08EA" w:rsidRDefault="003171E3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Routing statyczny dla IPv4 i IPv6,</w:t>
            </w:r>
          </w:p>
          <w:p w14:paraId="57DDD643" w14:textId="79FE9D73" w:rsidR="003171E3" w:rsidRPr="000A08EA" w:rsidRDefault="003171E3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Routing dynamiczny – RIP, OSPF do 1000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routes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PIM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Stub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do 1000 </w:t>
            </w:r>
          </w:p>
          <w:p w14:paraId="7471A1E0" w14:textId="37EB2DE7" w:rsidR="003171E3" w:rsidRPr="000A08EA" w:rsidRDefault="003171E3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Policy-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based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routing (PBR),</w:t>
            </w:r>
          </w:p>
          <w:p w14:paraId="465C10E6" w14:textId="544CCAC3" w:rsidR="003171E3" w:rsidRPr="000A08EA" w:rsidRDefault="003171E3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Obsługa protokołu redundancji bramy (VRRP) z obsługą 256 grup,</w:t>
            </w:r>
          </w:p>
          <w:p w14:paraId="1DE73B68" w14:textId="14769361" w:rsidR="003171E3" w:rsidRPr="000A08EA" w:rsidRDefault="003171E3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Obsługa 100 tuneli GRE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Generic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Routing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Encapsulation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EB3FC" w14:textId="77777777" w:rsidR="005210ED" w:rsidRPr="000A08EA" w:rsidRDefault="005210ED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3171E3" w:rsidRPr="000A08EA" w14:paraId="2D384C10" w14:textId="77777777" w:rsidTr="00F20E4F">
        <w:trPr>
          <w:trHeight w:val="56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0F60A" w14:textId="6D217867" w:rsidR="003171E3" w:rsidRPr="000A08EA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BCA5A" w14:textId="48CE620E" w:rsidR="003171E3" w:rsidRPr="000A08EA" w:rsidRDefault="00F46715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Zapewnienie ciągłości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B9C5F" w14:textId="557AF8CA" w:rsidR="00F46715" w:rsidRPr="000A08EA" w:rsidRDefault="00F46715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Wspiera następujące mechanizmy związane z zapewnieniem ciągłości pracy sieci:</w:t>
            </w:r>
          </w:p>
          <w:p w14:paraId="450AC5B9" w14:textId="4E6E9DD8" w:rsidR="00F46715" w:rsidRPr="000A08EA" w:rsidRDefault="00F46715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IEEE 802.1w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Rapid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Spanning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Tree</w:t>
            </w:r>
            <w:proofErr w:type="spellEnd"/>
          </w:p>
          <w:p w14:paraId="4950228C" w14:textId="04AA4F19" w:rsidR="00F46715" w:rsidRPr="000A08EA" w:rsidRDefault="00F46715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Per-VLAN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Rapid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Spanning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Tree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(PVRST+)</w:t>
            </w:r>
          </w:p>
          <w:p w14:paraId="224A349F" w14:textId="14A92D94" w:rsidR="00F46715" w:rsidRPr="000A08EA" w:rsidRDefault="00F46715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IEEE 802.1s Multi-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Instance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Spanning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Tree</w:t>
            </w:r>
            <w:proofErr w:type="spellEnd"/>
          </w:p>
          <w:p w14:paraId="13D1707C" w14:textId="394642C9" w:rsidR="00F46715" w:rsidRPr="000A08EA" w:rsidRDefault="00F46715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Obsługa 256 instancji protokołu STP</w:t>
            </w:r>
          </w:p>
          <w:p w14:paraId="64D50BC7" w14:textId="577CDF73" w:rsidR="00F46715" w:rsidRPr="000A08EA" w:rsidRDefault="00F46715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Wsparcie dla protokołu REP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Resilient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Ethernet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Protocol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  <w:p w14:paraId="5DFECE0A" w14:textId="6C953516" w:rsidR="003171E3" w:rsidRPr="000A08EA" w:rsidRDefault="00F46715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Redundancja połączeń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uplink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bez używania protokołu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spanning-tree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lub funkcji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portchannel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umożliwiająca aktywację zapasowego łącza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uplink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po wykryciu awarii łącza podstawowego wraz z możliwością wskazania, dla których sieci VLAN pierwszy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uplink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jest łączem podstawowym a drugi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uplink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zapasowym a dla których przypisanie jest odwrotne. Realizacja funkcji automatycznego powrotu do ustawień sprzed awarii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preempt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 po przywrócenia aktywności liku podstawowego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32C54" w14:textId="77777777" w:rsidR="003171E3" w:rsidRPr="000A08EA" w:rsidRDefault="003171E3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3171E3" w:rsidRPr="000A08EA" w14:paraId="7CF33764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6D268" w14:textId="4573016F" w:rsidR="003171E3" w:rsidRPr="000A08EA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2C6CF" w14:textId="2F3906A3" w:rsidR="003171E3" w:rsidRPr="000A08EA" w:rsidRDefault="00F46715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Funkcje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DD9D8" w14:textId="0AFDC388" w:rsidR="00F46715" w:rsidRPr="000A08EA" w:rsidRDefault="00F46715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Realizacja funkcji 802.1Q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tunneling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QinQ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) wraz z obsługą tzw. selektywnego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QinQ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polegającego na możliwości zmapowania jednego lub kilku klienckich VLAN ID (C-VLAN ID) do VLAN ID (S-VLAN IS) używanego w sieci transportowej (operatora usługi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QinQ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),</w:t>
            </w:r>
          </w:p>
          <w:p w14:paraId="209B0EBC" w14:textId="565CC7E5" w:rsidR="00F46715" w:rsidRPr="000A08EA" w:rsidRDefault="00F46715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Funkcjonalność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Layer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traceroute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umożliwiająca śledzenie fizycznej trasy pakietu o zadanym źródłowym i docelowym adresie MAC</w:t>
            </w:r>
          </w:p>
          <w:p w14:paraId="7790FEE9" w14:textId="406D7B6D" w:rsidR="00F46715" w:rsidRPr="000A08EA" w:rsidRDefault="00F46715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Obsługa funkcji Voice VLAN umożliwiającej odseparowanie ruchu danych i ruchu głosowego</w:t>
            </w:r>
          </w:p>
          <w:p w14:paraId="6A7D5A8C" w14:textId="77777777" w:rsidR="003171E3" w:rsidRPr="000A08EA" w:rsidRDefault="00F46715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Możliwość uruchomienia funkcji serwera DHCP</w:t>
            </w:r>
          </w:p>
          <w:p w14:paraId="235B5E90" w14:textId="77777777" w:rsidR="004F3634" w:rsidRPr="000A08EA" w:rsidRDefault="004F363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Funkcjonalność sondy IP SLA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Responder</w:t>
            </w:r>
            <w:proofErr w:type="spellEnd"/>
          </w:p>
          <w:p w14:paraId="3341C3AC" w14:textId="1745CE96" w:rsidR="004F3634" w:rsidRPr="000A08EA" w:rsidRDefault="004F3634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Przełącznik posiada funkcjonalność umożliwiającą przechwytywanie ruchu z wybranych interfejsów fizycznych urządzenia i generowanie plików typu „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pcap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” do dalszej analizy przy pomocy oprogramowanie zewnętrznego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C7A78" w14:textId="77777777" w:rsidR="003171E3" w:rsidRPr="000A08EA" w:rsidRDefault="003171E3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3171E3" w:rsidRPr="000A08EA" w14:paraId="6F52B958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9E96E" w14:textId="469CA9C5" w:rsidR="003171E3" w:rsidRPr="000A08EA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11.,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CE8F8" w14:textId="2EECD2A1" w:rsidR="003171E3" w:rsidRPr="000A08EA" w:rsidRDefault="00914E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Bezpieczeństwo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236A5" w14:textId="77777777" w:rsidR="00914E0B" w:rsidRPr="000A08EA" w:rsidRDefault="00914E0B" w:rsidP="00F20E4F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Mechanizmy związane z bezpieczeństwem sieci:</w:t>
            </w:r>
          </w:p>
          <w:p w14:paraId="3C870C77" w14:textId="52C7B6BD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Wiele poziomów dostępu administracyjnego poprzez konsolę. Przełącznik umożliwia zalogowanie się administratora z konkretnym poziomem dostępu zgodnie z odpowiedzą serwera autoryzacji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privilege-level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),</w:t>
            </w:r>
          </w:p>
          <w:p w14:paraId="23F617BC" w14:textId="52BA585C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Autoryzacja użytkowników w oparciu o IEEE 802.1X z możliwością dynamicznego przypisania użytkownika do określonej sieci VLAN,</w:t>
            </w:r>
          </w:p>
          <w:p w14:paraId="32F94D5B" w14:textId="13F8196B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Autoryzacja użytkowników w oparciu o IEEE 802.1X z możliwością dynamicznego przypisania listy ACL,</w:t>
            </w:r>
          </w:p>
          <w:p w14:paraId="21196F88" w14:textId="2FF3C955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Obsługa funkcji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Guest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VLAN umożliwiająca uzyskanie gościnnego dostępu do sieci dla użytkowników bez suplikanta 802.1X,</w:t>
            </w:r>
          </w:p>
          <w:p w14:paraId="67D87538" w14:textId="367F82D8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Możliwość uwierzytelniania urządzeń na porcie w oparciu o adres MAC,</w:t>
            </w:r>
          </w:p>
          <w:p w14:paraId="7615C3C0" w14:textId="54CB5E73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Możliwość uwierzytelniania użytkowników w oparciu o portal www dla klientów bez suplikanta 802.1X,</w:t>
            </w:r>
          </w:p>
          <w:p w14:paraId="3C0397DC" w14:textId="18F354A5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Możliwość uwierzytelniania wielu użytkowników na jednym porcie oraz możliwość jednoczesnego uwierzytelniania na porcie telefonu IP i komputera PC podłączonego za telefonem,</w:t>
            </w:r>
          </w:p>
          <w:p w14:paraId="70E5972E" w14:textId="4A0302E0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Możliwość obsługi żądań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Change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Authorization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CoA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 zgodnie z RFC 5176,</w:t>
            </w:r>
          </w:p>
          <w:p w14:paraId="32E5ABC2" w14:textId="70922968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Funkcjonalność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flexible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authentication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(możliwość wyboru kolejności uwierzytelniania – 802.1X/uwierzytelnianie w oparciu o MAC adres/uwierzytelnianie oparciu o portal www),</w:t>
            </w:r>
          </w:p>
          <w:p w14:paraId="2FFB089F" w14:textId="324B7969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Obsługa funkcji Port Security, DHCP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Snooping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Dynamic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ARP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Inspection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i IP Source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Guard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14:paraId="4C8678C1" w14:textId="147D8A16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Zapewnienie podstawowych mechanizmów bezpieczeństwa IPv6 na brzegu sieci (IPv6 FHS) – w tym minimum ochronę przed rozgłaszaniem fałszywych komunikatów Router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Advertisement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(RA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Guard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) i ochronę przed dołączeniem nieuprawnionych serwerów DHCPv6 do sieci (DHCPv6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Guard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),</w:t>
            </w:r>
          </w:p>
          <w:p w14:paraId="5DD35868" w14:textId="2F2738C6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Możliwość autoryzacji prób logowania do urządzenia (dostęp administracyjny) do serwerów RADIUS</w:t>
            </w:r>
          </w:p>
          <w:p w14:paraId="0FF374E3" w14:textId="77777777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i TACACS+,</w:t>
            </w:r>
          </w:p>
          <w:p w14:paraId="09D7D98C" w14:textId="0EB9C20C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Obsługa list kontroli dostępu (ACL) następujących typów:</w:t>
            </w:r>
          </w:p>
          <w:p w14:paraId="38C1825D" w14:textId="799FCEC8" w:rsidR="00914E0B" w:rsidRPr="000A08EA" w:rsidRDefault="00914E0B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Port ACL umożliwiające kontrolę ruchu wchodzącego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inbound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 na poziomie portów L2 przełącznika,</w:t>
            </w:r>
          </w:p>
          <w:p w14:paraId="72B2ED98" w14:textId="02CCB89C" w:rsidR="00914E0B" w:rsidRPr="000A08EA" w:rsidRDefault="00914E0B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VLAN ACL umożliwiające kontrolę ruchu pomiędzy stacjami znajdującymi się w tej samem sieci VLAN w obrębie przełącznika,</w:t>
            </w:r>
          </w:p>
          <w:p w14:paraId="5551C8D1" w14:textId="02D2E628" w:rsidR="00914E0B" w:rsidRPr="000A08EA" w:rsidRDefault="00914E0B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Routed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ACL umożliwiające kontrolę ruchu routowanego pomiędzy sieciami VLAN, </w:t>
            </w:r>
          </w:p>
          <w:p w14:paraId="3D91E9A5" w14:textId="6FD449D3" w:rsidR="00914E0B" w:rsidRPr="000A08EA" w:rsidRDefault="00914E0B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Możliwość konfiguracji tzw. czasowych list ACL (aktywnych w określonych godzinach i dniach tygodnia);</w:t>
            </w:r>
          </w:p>
          <w:p w14:paraId="21BD321D" w14:textId="07561018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Możliwość szyfrowania ruchu zgodnie z IEEE 802.1ae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MACSec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) dla wszystkich portów przełącznika (dla połączeń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switch-</w:t>
            </w: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switch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 kluczami o długości 128-bitów (gcm-aes-128),</w:t>
            </w:r>
          </w:p>
          <w:p w14:paraId="72384DD6" w14:textId="0BB41202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Wbudowane mechanizmy ochrony warstwy kontrolnej przełącznika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CoPP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– Control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Plane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Policing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),</w:t>
            </w:r>
          </w:p>
          <w:p w14:paraId="750EF9A2" w14:textId="16238D6D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Realizacja funkcji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Private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VLAN zarówno na portach dostępowych oraz portach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trunk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(obsługa wielu sieci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primary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VLAN na jednym porcie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trunk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oraz wielu sieci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secondary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vlan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na jednym porcie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trunk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). Realizacja dynamicznych sieci prywatnych VLAN tj. możliwość przypisania portu przełącznika do danej prywatnej sieci VLAN w wyniku uwierzytelnienia podłączonej stacji lub użytkownika w systemie RADIUS,</w:t>
            </w:r>
          </w:p>
          <w:p w14:paraId="7FD7D781" w14:textId="34F76FDE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Obsługa </w:t>
            </w:r>
            <w:r w:rsidR="00B81904" w:rsidRPr="000A08EA">
              <w:rPr>
                <w:rFonts w:ascii="Cambria" w:hAnsi="Cambria"/>
                <w:color w:val="000000"/>
                <w:sz w:val="20"/>
                <w:szCs w:val="20"/>
              </w:rPr>
              <w:t>RADSEC,</w:t>
            </w: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czyli Radius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over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TLS dla zabezpieczenia komunikacji Radius w sieci</w:t>
            </w:r>
          </w:p>
          <w:p w14:paraId="33B46251" w14:textId="41C363C8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Obsługa mechanizmów zapewaniających autentyczność uruchamianego oprogramowania oraz hardware urządzenia w tym: </w:t>
            </w:r>
          </w:p>
          <w:p w14:paraId="2A2C8163" w14:textId="77777777" w:rsidR="00914E0B" w:rsidRPr="000A08EA" w:rsidRDefault="00914E0B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sprawdzanie autentyczności oprogramowania (w tym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, BIOS i system operacyjny urządzenia) przed uruchomieniem urządzenia,</w:t>
            </w:r>
          </w:p>
          <w:p w14:paraId="086C8324" w14:textId="77777777" w:rsidR="00914E0B" w:rsidRPr="000A08EA" w:rsidRDefault="00914E0B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bezpieczna sekwencja uruchamiania,</w:t>
            </w:r>
          </w:p>
          <w:p w14:paraId="5DC23AEC" w14:textId="45EFBD31" w:rsidR="00914E0B" w:rsidRPr="000A08EA" w:rsidRDefault="00914E0B">
            <w:pPr>
              <w:numPr>
                <w:ilvl w:val="1"/>
                <w:numId w:val="15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sprzętowy układ umożliwiający sprawdzenie autentyczności urządzenia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5ED9" w14:textId="77777777" w:rsidR="003171E3" w:rsidRPr="000A08EA" w:rsidRDefault="003171E3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914E0B" w:rsidRPr="000A08EA" w14:paraId="736973BC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3DADD" w14:textId="3456495A" w:rsidR="00FA3051" w:rsidRPr="000A08EA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12,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00A94" w14:textId="3089CEA3" w:rsidR="00914E0B" w:rsidRPr="000A08EA" w:rsidRDefault="00914E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Zapewnienie jakości usług sieciowych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8C3E3" w14:textId="77777777" w:rsidR="00914E0B" w:rsidRPr="000A08EA" w:rsidRDefault="00914E0B" w:rsidP="00F20E4F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Mechanizmy związane z zapewnieniem jakości usług w sieci:</w:t>
            </w:r>
          </w:p>
          <w:p w14:paraId="525FC6FC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Implementacja 8 kolejek dla ruchu wyjściowego na każdym porcie dla obsługi ruchu o różnej klasie obsługi,</w:t>
            </w:r>
          </w:p>
          <w:p w14:paraId="3F61A490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Implementacja algorytmu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Shaped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Round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Robin dla obsługi kolejek,</w:t>
            </w:r>
          </w:p>
          <w:p w14:paraId="1FF2FB2F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Możliwość obsługi jednej z powyżej wspomnianych kolejek z bezwzględnym priorytetem w stosunku do innych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Strict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Priority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),</w:t>
            </w:r>
          </w:p>
          <w:p w14:paraId="479B0FDE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Klasyfikacja ruchu do klas różnej jakości obsługi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QoS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) poprzez wykorzystanie następujących parametrów: źródłowy/docelowy adres MAC, źródłowy/docelowy adres IP, źródłowy/docelowy port TCP,</w:t>
            </w:r>
          </w:p>
          <w:p w14:paraId="22BC90AA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Możliwość ograniczania pasma dostępnego na danym porcie dla ruchu o danej klasie obsługi z dokładnością do 8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Kbps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policing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rate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limiting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),</w:t>
            </w:r>
          </w:p>
          <w:p w14:paraId="37069B81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Kontrola sztormów dla ruchu broadcast/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multicast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/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unicast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,</w:t>
            </w:r>
          </w:p>
          <w:p w14:paraId="0B42C422" w14:textId="13888439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Możliwość zmiany przez urządzenie kodu wartości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QoS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zawartego w ramce Ethernet lub pakiecie IP – poprzez zmianę pola 802.1p (</w:t>
            </w:r>
            <w:proofErr w:type="spellStart"/>
            <w:proofErr w:type="gram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CoS</w:t>
            </w:r>
            <w:proofErr w:type="spellEnd"/>
            <w:proofErr w:type="gram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) oraz IP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ToS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/DSCP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B0347" w14:textId="77777777" w:rsidR="00914E0B" w:rsidRPr="000A08EA" w:rsidRDefault="00914E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914E0B" w:rsidRPr="000A08EA" w14:paraId="549CADAC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A6FF3" w14:textId="7E5DE446" w:rsidR="00914E0B" w:rsidRPr="000A08EA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578FF" w14:textId="070B0143" w:rsidR="00914E0B" w:rsidRPr="000A08EA" w:rsidRDefault="00914E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BC72B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Port konsoli,</w:t>
            </w:r>
          </w:p>
          <w:p w14:paraId="3AB4AF56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Dedykowany port Ethernet do zarządzania out-of-band,</w:t>
            </w:r>
          </w:p>
          <w:p w14:paraId="40B753AE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Możliwość realizacji dostępu do konsoli znakowej lub wbudowanego graficznego interfejsu zarządzającego poprzez połączenie bezprzewodowe Bluetooth przy pomocy dodatkowego adaptera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usb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Bluetooth podłączanego do portu USB przełącznika. Funkcjonalność umożliwia kontrolę dostępu do konsoli poprzez mechanizm lokalnego konta logowania lub mechanizm AAA,</w:t>
            </w:r>
          </w:p>
          <w:p w14:paraId="54120118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Plik konfiguracyjny urządzenia możliwy do edycji w trybie off-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line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(możliwość przeglądania i zmian konfiguracji w pliku tekstowym na dowolnym urządzeniu PC). Po zapisaniu konfiguracji w pamięci nieulotnej możliwość uruchomienia urządzenia z nową konfiguracją,</w:t>
            </w:r>
          </w:p>
          <w:p w14:paraId="51C0C91D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Obsługa protokołów SNMPv3, SSHv2, SCP,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sftp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(SSH File Transfer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Protocol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),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https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syslog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,</w:t>
            </w:r>
          </w:p>
          <w:p w14:paraId="6BF03DBE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Możliwość konfiguracji za pomocą protokołu NETCONF (RFC 6241) i modelowania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YANGa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(RFC 6020) oraz eksportowania zdefiniowanych według potrzeb danych do zewnętrznych systemów,</w:t>
            </w:r>
          </w:p>
          <w:p w14:paraId="7A7D848D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Wsparcie dla protokoły RESTCONF, </w:t>
            </w:r>
          </w:p>
          <w:p w14:paraId="3C531008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Wsparcie dla protokołu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gNMI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,</w:t>
            </w:r>
          </w:p>
          <w:p w14:paraId="599AD1A8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Przełącznik posiada diodę umożliwiającą identyfikację konkretnego urządzenia podczas akcji serwisowych,</w:t>
            </w:r>
          </w:p>
          <w:p w14:paraId="2369F033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Przełącznik posiada wbudowany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tag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RFID w celu łatwiejszego zarządzania infrastrukturą,</w:t>
            </w:r>
          </w:p>
          <w:p w14:paraId="3230AA06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Port USB umożliwiający podłączenie zewnętrznego nośnika danych. Urządzenie ma możliwość uruchomienia z nośnika danych umieszczonego w porcie USB;</w:t>
            </w:r>
          </w:p>
          <w:p w14:paraId="0FF76553" w14:textId="77777777" w:rsidR="00914E0B" w:rsidRPr="000A08EA" w:rsidRDefault="00914E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Urządzenie może zostać wyposażone w zewnętrzną pamięć przeznaczoną np. do wykorzystania przez aplikacje uruchomiane w kontenerach Docker w postaci klucza USB 3.0 o pojemności 240GB;</w:t>
            </w:r>
          </w:p>
          <w:p w14:paraId="325F9F8F" w14:textId="20F6DD06" w:rsidR="00914E0B" w:rsidRPr="000A08EA" w:rsidRDefault="00914E0B">
            <w:pPr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Funkcja programowego resetu urządzenia do ustawień fabrycznych wraz z całkowitym i nieodwracalnym (3-krotne nadpisanie) wyczyszczeniem takich danych jak: konfiguracja urządzenia, pliki logów, zmienne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bootowania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(startowe), dane uwierzytelniające (tzw.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credentials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), obrazy oprogramowania, klucze szyfrujące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91162" w14:textId="77777777" w:rsidR="00914E0B" w:rsidRPr="000A08EA" w:rsidRDefault="00914E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3171E3" w:rsidRPr="000A08EA" w14:paraId="7F79DCDC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3A135" w14:textId="6416950C" w:rsidR="003171E3" w:rsidRPr="000A08EA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C62FF" w14:textId="3E2B19E5" w:rsidR="003171E3" w:rsidRPr="000A08EA" w:rsidRDefault="00700C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 funkcjonalności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61A6D" w14:textId="77777777" w:rsidR="003171E3" w:rsidRPr="000A08EA" w:rsidRDefault="00700C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Przełącznik umożliwia lokalną i zdalną obserwację ruchu na określonym porcie, polegającą na kopiowaniu pojawiających się na nim ramek i przesyłaniu ich do zdalnego urządzenia monitorującego – mechanizmy SPAN, RSPAN,</w:t>
            </w:r>
          </w:p>
          <w:p w14:paraId="20C19701" w14:textId="77777777" w:rsidR="00700C0B" w:rsidRPr="000A08EA" w:rsidRDefault="00700C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Przełącznik posiada wzorce konfiguracji portów zawierające prekonfigurowane ustawienia rekomendowane zależnie od typu urządzenia dołączonego do portu (np. telefon IP, radiowy punkt dostępowy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WiFi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, stacja sieciowa, router itp.),</w:t>
            </w:r>
          </w:p>
          <w:p w14:paraId="0F279DB2" w14:textId="77777777" w:rsidR="00700C0B" w:rsidRPr="000A08EA" w:rsidRDefault="00700C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 xml:space="preserve">Możliwość próbkowania (bez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>samplowania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 xml:space="preserve">) i eksportu statystyk ruchu do zewnętrznych kolektorów danych ze wsparciem sprzętowym dla protokołu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>NetFlow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 xml:space="preserve"> - obsługa 128000 strumieni (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>flow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>),</w:t>
            </w:r>
          </w:p>
          <w:p w14:paraId="60CA6ED0" w14:textId="77777777" w:rsidR="00700C0B" w:rsidRPr="000A08EA" w:rsidRDefault="00700C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Realizacja rozszerzenia protokołu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NetFlow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w postaci tzw.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Flexible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NetFlow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, który umożliwia monitorowanie większej ilości informacji zawartej w pakiecie danych od warstw 2 do 7, bardziej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granularne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monitorowanie ruchu i definiowanie monitorowanych przepływów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flow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) poprzez elastyczne definiowanie pól kluczowych,</w:t>
            </w:r>
          </w:p>
          <w:p w14:paraId="510A1600" w14:textId="7C122E60" w:rsidR="00700C0B" w:rsidRPr="000A08EA" w:rsidRDefault="00700C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Możliwość tworzenia skryptów celem obsługi zdarzeń, które mogą pojawić się w systemie,</w:t>
            </w:r>
          </w:p>
          <w:p w14:paraId="6BAE83F6" w14:textId="608A14CE" w:rsidR="00700C0B" w:rsidRPr="000A08EA" w:rsidRDefault="00700C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Izolowane środowisko oparte o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Linuxa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GuestShell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) dostępne bezpośrednio na przełączniku z możliwością tworzenia i uruchamiania skryptów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Python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bezpośrednio na przełączniku,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95E78" w14:textId="77777777" w:rsidR="003171E3" w:rsidRPr="000A08EA" w:rsidRDefault="003171E3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00C0B" w:rsidRPr="000A08EA" w14:paraId="0ECF60CE" w14:textId="77777777" w:rsidTr="00F20E4F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7D405" w14:textId="59436900" w:rsidR="00FA3051" w:rsidRPr="000A08EA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D68C2" w14:textId="540749CD" w:rsidR="00700C0B" w:rsidRPr="000A08EA" w:rsidRDefault="00AB4DB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Wyposażenie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8BF51" w14:textId="77777777" w:rsidR="00985C98" w:rsidRPr="000A08EA" w:rsidRDefault="00985C98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Wyposażenie urządzenia</w:t>
            </w:r>
          </w:p>
          <w:p w14:paraId="62C03208" w14:textId="36F7468C" w:rsidR="00985C98" w:rsidRPr="000A08EA" w:rsidRDefault="00985C9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Przełącznik wyposażony w zasilacz redundantny,</w:t>
            </w:r>
          </w:p>
          <w:p w14:paraId="024C522C" w14:textId="475A3AFB" w:rsidR="00985C98" w:rsidRPr="000A08EA" w:rsidRDefault="00985C9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Przełącznik wyposażony jest w moduł do łączenia w stos data wraz z kablem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stakującym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7028A301" w14:textId="6B958C04" w:rsidR="00700C0B" w:rsidRPr="000A08EA" w:rsidRDefault="00985C9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Przełącznik wyposażony jest w kabel umożliwiający podłączenie do grupy przełączników współdzielących energię elektryczną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56F8" w14:textId="77777777" w:rsidR="00700C0B" w:rsidRPr="000A08EA" w:rsidRDefault="00700C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FA3051" w:rsidRPr="000A08EA" w14:paraId="5081F32D" w14:textId="77777777" w:rsidTr="00F2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39" w:type="dxa"/>
          </w:tcPr>
          <w:p w14:paraId="659397CB" w14:textId="69DE71BA" w:rsidR="00FA3051" w:rsidRPr="000A08EA" w:rsidRDefault="00FA3051" w:rsidP="00F20E4F">
            <w:pPr>
              <w:pStyle w:val="NUMERUJ"/>
              <w:numPr>
                <w:ilvl w:val="0"/>
                <w:numId w:val="0"/>
              </w:numPr>
              <w:spacing w:after="0"/>
              <w:ind w:left="360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lang w:eastAsia="en-US"/>
              </w:rPr>
              <w:t>16.</w:t>
            </w:r>
          </w:p>
        </w:tc>
        <w:tc>
          <w:tcPr>
            <w:tcW w:w="1749" w:type="dxa"/>
          </w:tcPr>
          <w:p w14:paraId="6A3329F3" w14:textId="77777777" w:rsidR="00FA3051" w:rsidRPr="000A08EA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Gwarancja i serwis </w:t>
            </w:r>
          </w:p>
        </w:tc>
        <w:tc>
          <w:tcPr>
            <w:tcW w:w="4382" w:type="dxa"/>
          </w:tcPr>
          <w:p w14:paraId="47DD3C00" w14:textId="77777777" w:rsidR="00FA3051" w:rsidRPr="000A08EA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5 lat serwisu producenta z 2 godzinnym czasem odpowiedzi na awarie krytyczne i wymianą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elementów w na następny dzień roboczy (NBD)</w:t>
            </w:r>
          </w:p>
          <w:p w14:paraId="5A8737E0" w14:textId="2FB0FF60" w:rsidR="00FA3051" w:rsidRPr="000A08EA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Dostarczony system musi posiadać również 5 lat subskrypcji dla dostarczonego wraz z macierzą oprogramowania, dostęp do portalu serwisowego producenta, dostęp do wiedzy i informacji technicznych dotyczących oferowanego urządzenia.</w:t>
            </w:r>
          </w:p>
        </w:tc>
        <w:tc>
          <w:tcPr>
            <w:tcW w:w="2210" w:type="dxa"/>
          </w:tcPr>
          <w:p w14:paraId="10776C49" w14:textId="77777777" w:rsidR="00FA3051" w:rsidRPr="000A08EA" w:rsidRDefault="00FA3051" w:rsidP="00F20E4F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FA3051" w:rsidRPr="000A08EA" w14:paraId="2AAC8021" w14:textId="77777777" w:rsidTr="00F2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39" w:type="dxa"/>
          </w:tcPr>
          <w:p w14:paraId="245AEA34" w14:textId="58521FB9" w:rsidR="00FA3051" w:rsidRPr="000A08EA" w:rsidRDefault="00FA3051" w:rsidP="00F20E4F">
            <w:pPr>
              <w:pStyle w:val="NUMERUJ"/>
              <w:numPr>
                <w:ilvl w:val="0"/>
                <w:numId w:val="0"/>
              </w:numPr>
              <w:spacing w:after="0" w:line="240" w:lineRule="auto"/>
              <w:ind w:left="720" w:hanging="360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lang w:eastAsia="en-US"/>
              </w:rPr>
              <w:t>17.</w:t>
            </w:r>
          </w:p>
        </w:tc>
        <w:tc>
          <w:tcPr>
            <w:tcW w:w="1749" w:type="dxa"/>
          </w:tcPr>
          <w:p w14:paraId="4ED79319" w14:textId="77777777" w:rsidR="00FA3051" w:rsidRPr="000A08EA" w:rsidRDefault="00FA3051" w:rsidP="00F20E4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 punkty</w:t>
            </w:r>
          </w:p>
        </w:tc>
        <w:tc>
          <w:tcPr>
            <w:tcW w:w="4382" w:type="dxa"/>
          </w:tcPr>
          <w:p w14:paraId="3F33077D" w14:textId="77777777" w:rsidR="00FA3051" w:rsidRPr="000A08EA" w:rsidRDefault="00FA3051" w:rsidP="00F20E4F">
            <w:pPr>
              <w:pStyle w:val="NUMERUJ"/>
              <w:numPr>
                <w:ilvl w:val="0"/>
                <w:numId w:val="0"/>
              </w:numPr>
              <w:tabs>
                <w:tab w:val="left" w:pos="9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lang w:eastAsia="en-US"/>
              </w:rPr>
              <w:t xml:space="preserve">Zamawiający wymaga, aby zaoferowane urządzenia były uznanymi rozwiązaniami na </w:t>
            </w:r>
            <w:r w:rsidRPr="000A08EA">
              <w:rPr>
                <w:rFonts w:ascii="Cambria" w:hAnsi="Cambria"/>
                <w:color w:val="000000"/>
                <w:lang w:eastAsia="en-US"/>
              </w:rPr>
              <w:lastRenderedPageBreak/>
              <w:t>świecie – producent zaoferowanego rozwiązania musi być notowany w raportach Gartnera dla rozwiązań "</w:t>
            </w:r>
            <w:proofErr w:type="spellStart"/>
            <w:r w:rsidRPr="000A08EA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0A08EA">
              <w:rPr>
                <w:rFonts w:ascii="Cambria" w:hAnsi="Cambria"/>
                <w:color w:val="000000"/>
                <w:lang w:eastAsia="en-US"/>
              </w:rPr>
              <w:t xml:space="preserve"> Storage" nie starszych niż 2 lata przed złożeniem oferty i być wymieniony w grupie liderów (ang. </w:t>
            </w:r>
            <w:proofErr w:type="spellStart"/>
            <w:r w:rsidRPr="000A08EA">
              <w:rPr>
                <w:rFonts w:ascii="Cambria" w:hAnsi="Cambria"/>
                <w:color w:val="000000"/>
                <w:lang w:eastAsia="en-US"/>
              </w:rPr>
              <w:t>Leaders</w:t>
            </w:r>
            <w:proofErr w:type="spellEnd"/>
            <w:r w:rsidRPr="000A08EA">
              <w:rPr>
                <w:rFonts w:ascii="Cambria" w:hAnsi="Cambria"/>
                <w:color w:val="000000"/>
                <w:lang w:eastAsia="en-US"/>
              </w:rPr>
              <w:t xml:space="preserve">). Jako równoważny dla raportu Gartnera Zamawiający dopuści również inny raport udostępniany publicznie, powszechnie akceptowany, mający charakter zewnętrznego i obiektywnego raportu standaryzacyjnego, który zapewnia analizę, wgląd w kierunek oraz dojrzałość uczestników rynku w rozwiązaniach typu </w:t>
            </w:r>
            <w:proofErr w:type="spellStart"/>
            <w:r w:rsidRPr="000A08EA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0A08EA">
              <w:rPr>
                <w:rFonts w:ascii="Cambria" w:hAnsi="Cambria"/>
                <w:color w:val="000000"/>
                <w:lang w:eastAsia="en-US"/>
              </w:rPr>
              <w:t xml:space="preserve"> Storage, aktualizowany co roku od min. 20 lat</w:t>
            </w:r>
          </w:p>
        </w:tc>
        <w:tc>
          <w:tcPr>
            <w:tcW w:w="2210" w:type="dxa"/>
          </w:tcPr>
          <w:p w14:paraId="23B32559" w14:textId="77777777" w:rsidR="00FA3051" w:rsidRPr="000A08EA" w:rsidRDefault="00FA3051" w:rsidP="00F20E4F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060371" w:rsidRPr="000A08EA" w14:paraId="2D122DFE" w14:textId="77777777" w:rsidTr="00F20E4F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8E8D9" w14:textId="77777777" w:rsidR="00060371" w:rsidRPr="000A08EA" w:rsidRDefault="0006037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9ACF8" w14:textId="77777777" w:rsidR="00060371" w:rsidRPr="000A08EA" w:rsidRDefault="0006037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Licencje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D5B4B" w14:textId="77777777" w:rsidR="00060371" w:rsidRPr="000A08EA" w:rsidRDefault="0006037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Funkcjonalności urządzenia, jak i funkcjonalności dodatkowe (jeśli dla ich uruchomienia potrzebna jest licencja należy ją dostarczyć na okres minimum 5 lat)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424BC" w14:textId="77777777" w:rsidR="00060371" w:rsidRPr="000A08EA" w:rsidRDefault="0006037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140596" w:rsidRPr="000A08EA" w14:paraId="1FEE7D17" w14:textId="77777777" w:rsidTr="00894BE0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43317" w14:textId="2C19DF65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8A50A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0467F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213D7C7C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D6EBF" w14:textId="77777777" w:rsidR="00140596" w:rsidRPr="000A08EA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00C0B" w:rsidRPr="000A08EA" w14:paraId="386DAD2E" w14:textId="77777777" w:rsidTr="00F20E4F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81DD2" w14:textId="5E6CB7D1" w:rsidR="00700C0B" w:rsidRPr="000A08EA" w:rsidRDefault="0014059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20</w:t>
            </w:r>
            <w:r w:rsidR="00FA3051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CBE48" w14:textId="7AF7FD8E" w:rsidR="00700C0B" w:rsidRPr="000A08EA" w:rsidRDefault="0006037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Usługi dodatkowe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CA474" w14:textId="3095E748" w:rsidR="00700C0B" w:rsidRPr="000A08EA" w:rsidRDefault="0006037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Wsparcie instalacyjne Wykonawcy w wymiarze 3 dni roboczych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DB6E1" w14:textId="77777777" w:rsidR="00700C0B" w:rsidRPr="000A08EA" w:rsidRDefault="00700C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</w:tbl>
    <w:p w14:paraId="5923774D" w14:textId="77777777" w:rsidR="003169E6" w:rsidRPr="000A08EA" w:rsidRDefault="00C418BC">
      <w:pPr>
        <w:numPr>
          <w:ilvl w:val="0"/>
          <w:numId w:val="17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Firewall</w:t>
      </w:r>
      <w:r w:rsidR="003169E6" w:rsidRPr="000A08EA">
        <w:rPr>
          <w:rFonts w:ascii="Cambria" w:eastAsia="Times New Roman" w:hAnsi="Cambria"/>
          <w:b/>
        </w:rPr>
        <w:tab/>
        <w:t xml:space="preserve"> </w:t>
      </w:r>
    </w:p>
    <w:p w14:paraId="173FFF8B" w14:textId="77777777" w:rsidR="00BB338B" w:rsidRPr="000A08EA" w:rsidRDefault="00BB338B" w:rsidP="00BB338B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t>Przedmiotem zamówienia jest dostawa sprzętowego urządzenia bezpieczeństwa sieciowego typu firewall, przeznaczonego do ochrony sieci teleinformatycznej Zamawiającego, realizującego funkcje zapory sieciowej oraz bezpiecznych połączeń VPN.</w:t>
      </w:r>
    </w:p>
    <w:p w14:paraId="40D2DC7B" w14:textId="0D3B3803" w:rsidR="00BB338B" w:rsidRPr="000A08EA" w:rsidRDefault="00BB338B" w:rsidP="00BB338B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t xml:space="preserve">Zamówienie obejmuje dostawę jednego fabrycznie nowego urządzenia klasy </w:t>
      </w:r>
      <w:proofErr w:type="spellStart"/>
      <w:r w:rsidRPr="000A08EA">
        <w:rPr>
          <w:rFonts w:ascii="Cambria" w:eastAsia="Times New Roman" w:hAnsi="Cambria"/>
          <w:bCs/>
        </w:rPr>
        <w:t>enterprise</w:t>
      </w:r>
      <w:proofErr w:type="spellEnd"/>
      <w:r w:rsidRPr="000A08EA">
        <w:rPr>
          <w:rFonts w:ascii="Cambria" w:eastAsia="Times New Roman" w:hAnsi="Cambria"/>
          <w:bCs/>
        </w:rPr>
        <w:t>/</w:t>
      </w:r>
      <w:proofErr w:type="spellStart"/>
      <w:r w:rsidRPr="000A08EA">
        <w:rPr>
          <w:rFonts w:ascii="Cambria" w:eastAsia="Times New Roman" w:hAnsi="Cambria"/>
          <w:bCs/>
        </w:rPr>
        <w:t>branch</w:t>
      </w:r>
      <w:proofErr w:type="spellEnd"/>
      <w:r w:rsidRPr="000A08EA">
        <w:rPr>
          <w:rFonts w:ascii="Cambria" w:eastAsia="Times New Roman" w:hAnsi="Cambria"/>
          <w:bCs/>
        </w:rPr>
        <w:t xml:space="preserve"> firewall wraz z oprogramowaniem systemowym producenta oraz wymaganym wsparciem gwarancyjnym</w:t>
      </w:r>
    </w:p>
    <w:p w14:paraId="0D20AD8C" w14:textId="77777777" w:rsidR="00BB338B" w:rsidRPr="000A08EA" w:rsidRDefault="00BB338B" w:rsidP="003169E6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tbl>
      <w:tblPr>
        <w:tblW w:w="9180" w:type="dxa"/>
        <w:tblInd w:w="113" w:type="dxa"/>
        <w:tblLook w:val="04A0" w:firstRow="1" w:lastRow="0" w:firstColumn="1" w:lastColumn="0" w:noHBand="0" w:noVBand="1"/>
      </w:tblPr>
      <w:tblGrid>
        <w:gridCol w:w="839"/>
        <w:gridCol w:w="1749"/>
        <w:gridCol w:w="4382"/>
        <w:gridCol w:w="2210"/>
      </w:tblGrid>
      <w:tr w:rsidR="00BB338B" w:rsidRPr="000A08EA" w14:paraId="2E63A9B1" w14:textId="77777777" w:rsidTr="00DA08D5">
        <w:trPr>
          <w:trHeight w:val="146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4B5E" w14:textId="77777777" w:rsidR="00BB338B" w:rsidRPr="000A08EA" w:rsidRDefault="00BB338B" w:rsidP="00DA08D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 w:cs="Apto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130A" w14:textId="77777777" w:rsidR="00BB338B" w:rsidRPr="000A08EA" w:rsidRDefault="00BB338B" w:rsidP="00DA08D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41D2" w14:textId="77777777" w:rsidR="00BB338B" w:rsidRPr="000A08EA" w:rsidRDefault="00BB338B" w:rsidP="00DA08D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F14C" w14:textId="77777777" w:rsidR="00BB338B" w:rsidRPr="000A08EA" w:rsidRDefault="00BB338B" w:rsidP="00DA08D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5BB0F2E9" w14:textId="77777777" w:rsidR="00BB338B" w:rsidRPr="000A08EA" w:rsidRDefault="00BB338B" w:rsidP="00DA08D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BB338B" w:rsidRPr="000A08EA" w14:paraId="7E7ED3DC" w14:textId="77777777" w:rsidTr="00DA08D5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1A4FF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9F3B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Typ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0770B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Przełączniki szkieletowy typu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rack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, wysokość 1U lub 2U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Przystosowany do montażu w szafie 19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3CE52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BB338B" w:rsidRPr="000A08EA" w14:paraId="294B166E" w14:textId="77777777" w:rsidTr="00DA08D5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33615" w14:textId="42CCBAA4" w:rsidR="00BB338B" w:rsidRPr="000A08EA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E82B7" w14:textId="7BCEFC15" w:rsidR="00BB338B" w:rsidRPr="000A08EA" w:rsidRDefault="00AB4DB1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Funkcjonalności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27406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Oferowane urządzenie musi spełniać co najmniej następujące wymagania funkcjonalne:</w:t>
            </w:r>
          </w:p>
          <w:p w14:paraId="6F99C046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Realizacja zapory sieciowej typu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stateful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inspection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firewall.</w:t>
            </w:r>
          </w:p>
          <w:p w14:paraId="7872432C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Obsługa translacji adresów sieciowych NAT.</w:t>
            </w:r>
          </w:p>
          <w:p w14:paraId="5287F807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Obsługa list kontroli dostępu (ACL).</w:t>
            </w:r>
          </w:p>
          <w:p w14:paraId="454306EC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Obsługa tuneli VPN w technologii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IPsec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site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-to-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site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).</w:t>
            </w:r>
          </w:p>
          <w:p w14:paraId="69670CD1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Praca jako centralne urządzenie zabezpieczające ruch sieciowy na styku LAN/WAN/Internet.</w:t>
            </w:r>
          </w:p>
          <w:p w14:paraId="0C89A470" w14:textId="6E19A8A1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Przeznaczenie do pracy ciągłej w trybie 24/7.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61D34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BB338B" w:rsidRPr="000A08EA" w14:paraId="780DE402" w14:textId="77777777" w:rsidTr="00DA08D5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EEB3D" w14:textId="60E5A0B8" w:rsidR="00BB338B" w:rsidRPr="000A08EA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3422D" w14:textId="6CAC5236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Wydajność 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34E12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Oferowane urządzenie musi zapewniać nie gorsze parametry niż poniższe:</w:t>
            </w:r>
          </w:p>
          <w:p w14:paraId="1716C7A2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Przepustowość zapory sieciowej (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stateful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firewall): ≥ 15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/s</w:t>
            </w:r>
          </w:p>
          <w:p w14:paraId="5FF54314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Przepustowość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IPsec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VPN: ≥ 12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/s</w:t>
            </w:r>
          </w:p>
          <w:p w14:paraId="5F1B3D11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Liczba nowych połączeń na sekundę: ≥ 250 000</w:t>
            </w:r>
          </w:p>
          <w:p w14:paraId="3302971C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Liczba jednoczesnych sesji: ≥ 300 000</w:t>
            </w:r>
          </w:p>
          <w:p w14:paraId="056BD029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Liczba jednoczesnych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peerów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VPN: ≥ 300</w:t>
            </w:r>
          </w:p>
          <w:p w14:paraId="47EE88F8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97D05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BB338B" w:rsidRPr="000A08EA" w14:paraId="4FB7FB37" w14:textId="77777777" w:rsidTr="00DA08D5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90E59" w14:textId="645394A0" w:rsidR="00BB338B" w:rsidRPr="000A08EA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834B7" w14:textId="484EC58A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Interfejsy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51897" w14:textId="5E7CD11C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Urządzenie musi być dedykowanym sprzętem typu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appliance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(</w:t>
            </w:r>
            <w:r w:rsidR="00AB4DB1" w:rsidRPr="000A08EA">
              <w:rPr>
                <w:rFonts w:ascii="Cambria" w:hAnsi="Cambria"/>
                <w:color w:val="000000"/>
                <w:sz w:val="20"/>
                <w:szCs w:val="20"/>
              </w:rPr>
              <w:t>nierozwiązanie</w:t>
            </w: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 wirtualne).</w:t>
            </w:r>
          </w:p>
          <w:p w14:paraId="534D627F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Minimalna liczba interfejsów sieciowych:</w:t>
            </w:r>
          </w:p>
          <w:p w14:paraId="5AC895E6" w14:textId="77777777" w:rsidR="00BB338B" w:rsidRPr="000A08EA" w:rsidRDefault="00BB338B">
            <w:pPr>
              <w:numPr>
                <w:ilvl w:val="1"/>
                <w:numId w:val="12"/>
              </w:numPr>
              <w:spacing w:after="0" w:line="240" w:lineRule="auto"/>
              <w:ind w:left="1011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8 × Ethernet 1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/s (RJ-45),</w:t>
            </w:r>
          </w:p>
          <w:p w14:paraId="5C2B8ABE" w14:textId="77777777" w:rsidR="00BB338B" w:rsidRPr="000A08EA" w:rsidRDefault="00BB338B">
            <w:pPr>
              <w:numPr>
                <w:ilvl w:val="1"/>
                <w:numId w:val="12"/>
              </w:numPr>
              <w:spacing w:after="0" w:line="240" w:lineRule="auto"/>
              <w:ind w:left="1011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2 × Ethernet 10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/s (SFP+).</w:t>
            </w:r>
          </w:p>
          <w:p w14:paraId="0D769456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Port konsolowy do zarządzania lokalnego (RJ-45 i/lub USB).</w:t>
            </w:r>
          </w:p>
          <w:p w14:paraId="19255DA5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Co najmniej jeden port USB do celów serwisowych.</w:t>
            </w:r>
          </w:p>
          <w:p w14:paraId="49863179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Zasilanie:</w:t>
            </w:r>
          </w:p>
          <w:p w14:paraId="3C24C114" w14:textId="77777777" w:rsidR="00BB338B" w:rsidRPr="000A08EA" w:rsidRDefault="00BB338B">
            <w:pPr>
              <w:numPr>
                <w:ilvl w:val="1"/>
                <w:numId w:val="12"/>
              </w:numPr>
              <w:tabs>
                <w:tab w:val="num" w:pos="720"/>
                <w:tab w:val="num" w:pos="1440"/>
              </w:tabs>
              <w:spacing w:after="0" w:line="240" w:lineRule="auto"/>
              <w:ind w:left="1011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AC 100–240 V,</w:t>
            </w:r>
          </w:p>
          <w:p w14:paraId="690FF919" w14:textId="77777777" w:rsidR="00BB338B" w:rsidRPr="000A08EA" w:rsidRDefault="00BB338B">
            <w:pPr>
              <w:numPr>
                <w:ilvl w:val="1"/>
                <w:numId w:val="12"/>
              </w:numPr>
              <w:tabs>
                <w:tab w:val="num" w:pos="720"/>
                <w:tab w:val="num" w:pos="1440"/>
              </w:tabs>
              <w:spacing w:after="0" w:line="240" w:lineRule="auto"/>
              <w:ind w:left="1011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50/60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Hz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24D4364F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Urządzenie fabrycznie nowe, nieużywane, pochodzące z oficjalnego kanału dystrybucji producenta.</w:t>
            </w:r>
          </w:p>
          <w:p w14:paraId="6C9B15C9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FC0E6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BB338B" w:rsidRPr="000A08EA" w14:paraId="4C179376" w14:textId="77777777" w:rsidTr="00DA08D5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D883D" w14:textId="55040DAF" w:rsidR="00BB338B" w:rsidRPr="000A08EA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051FF" w14:textId="6BB3CCEC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Zarządzanie / Oprogramowanie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BD0D8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Urządzenie musi działać w oparciu o dedykowany system operacyjny producenta, przeznaczony do realizacji funkcji zapory sieciowej.</w:t>
            </w:r>
          </w:p>
          <w:p w14:paraId="6D87998D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Możliwość lokalnego zarządzania urządzeniem (CLI i/lub GUI).</w:t>
            </w:r>
          </w:p>
          <w:p w14:paraId="061AA113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Możliwość centralnego zarządzania wieloma urządzeniami tego samego producenta (jeżeli producent przewiduje takie rozwiązanie).</w:t>
            </w:r>
          </w:p>
          <w:p w14:paraId="46A20A47" w14:textId="77777777" w:rsidR="00BB338B" w:rsidRPr="000A08EA" w:rsidRDefault="00BB338B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Niedopuszczalne są rozwiązania oparte wyłącznie o ogólnego przeznaczenia system operacyjny bez warstwy firewall </w:t>
            </w: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appliance</w:t>
            </w:r>
            <w:proofErr w:type="spellEnd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2DA66234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23211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BB338B" w:rsidRPr="000A08EA" w14:paraId="0FA74403" w14:textId="77777777" w:rsidTr="00DA0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39" w:type="dxa"/>
          </w:tcPr>
          <w:p w14:paraId="34288165" w14:textId="78ACA343" w:rsidR="00DA08D5" w:rsidRPr="000A08EA" w:rsidRDefault="00DA08D5" w:rsidP="00DA08D5">
            <w:pPr>
              <w:pStyle w:val="NUMERUJ"/>
              <w:numPr>
                <w:ilvl w:val="0"/>
                <w:numId w:val="0"/>
              </w:numPr>
              <w:spacing w:after="0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lang w:eastAsia="en-US"/>
              </w:rPr>
              <w:t>6.</w:t>
            </w:r>
          </w:p>
        </w:tc>
        <w:tc>
          <w:tcPr>
            <w:tcW w:w="1749" w:type="dxa"/>
          </w:tcPr>
          <w:p w14:paraId="10F8C035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Gwarancja i serwis </w:t>
            </w:r>
          </w:p>
        </w:tc>
        <w:tc>
          <w:tcPr>
            <w:tcW w:w="4382" w:type="dxa"/>
          </w:tcPr>
          <w:p w14:paraId="31F273CB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5 lat serwisu producenta z 2 godzinnym czasem odpowiedzi na awarie krytyczne i wymianą </w:t>
            </w:r>
            <w:proofErr w:type="spellStart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elementów w na następny dzień roboczy (NBD)</w:t>
            </w:r>
          </w:p>
          <w:p w14:paraId="3D50F19D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Dostarczony system musi posiadać również 5 lat subskrypcji dla dostarczonego wraz z macierzą oprogramowania, dostęp do portalu serwisowego producenta, dostęp do wiedzy i informacji technicznych dotyczących oferowanego urządzenia.</w:t>
            </w:r>
          </w:p>
        </w:tc>
        <w:tc>
          <w:tcPr>
            <w:tcW w:w="2210" w:type="dxa"/>
          </w:tcPr>
          <w:p w14:paraId="6551D6B8" w14:textId="77777777" w:rsidR="00BB338B" w:rsidRPr="000A08EA" w:rsidRDefault="00BB338B" w:rsidP="00DA08D5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BB338B" w:rsidRPr="000A08EA" w14:paraId="276D5378" w14:textId="77777777" w:rsidTr="00DA0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39" w:type="dxa"/>
          </w:tcPr>
          <w:p w14:paraId="1EE8E189" w14:textId="3ABE162F" w:rsidR="00BB338B" w:rsidRPr="000A08EA" w:rsidRDefault="00DA08D5" w:rsidP="00DA08D5">
            <w:pPr>
              <w:pStyle w:val="NUMERUJ"/>
              <w:numPr>
                <w:ilvl w:val="0"/>
                <w:numId w:val="0"/>
              </w:numPr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lang w:eastAsia="en-US"/>
              </w:rPr>
              <w:t>7.</w:t>
            </w:r>
          </w:p>
        </w:tc>
        <w:tc>
          <w:tcPr>
            <w:tcW w:w="1749" w:type="dxa"/>
          </w:tcPr>
          <w:p w14:paraId="67211251" w14:textId="77777777" w:rsidR="00BB338B" w:rsidRPr="000A08EA" w:rsidRDefault="00BB338B" w:rsidP="00DA08D5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 punkty</w:t>
            </w:r>
          </w:p>
        </w:tc>
        <w:tc>
          <w:tcPr>
            <w:tcW w:w="4382" w:type="dxa"/>
          </w:tcPr>
          <w:p w14:paraId="7AC8AD8D" w14:textId="77777777" w:rsidR="00BB338B" w:rsidRPr="000A08EA" w:rsidRDefault="00BB338B" w:rsidP="00DA08D5">
            <w:pPr>
              <w:pStyle w:val="NUMERUJ"/>
              <w:numPr>
                <w:ilvl w:val="0"/>
                <w:numId w:val="0"/>
              </w:numPr>
              <w:tabs>
                <w:tab w:val="left" w:pos="9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0A08EA">
              <w:rPr>
                <w:rFonts w:ascii="Cambria" w:hAnsi="Cambria"/>
                <w:color w:val="000000"/>
                <w:lang w:eastAsia="en-US"/>
              </w:rPr>
              <w:t xml:space="preserve">Zamawiający wymaga, aby zaoferowane urządzenia były uznanymi rozwiązaniami na świecie – producent zaoferowanego rozwiązania </w:t>
            </w:r>
            <w:r w:rsidRPr="000A08EA">
              <w:rPr>
                <w:rFonts w:ascii="Cambria" w:hAnsi="Cambria"/>
                <w:color w:val="000000"/>
                <w:lang w:eastAsia="en-US"/>
              </w:rPr>
              <w:lastRenderedPageBreak/>
              <w:t>musi być notowany w raportach Gartnera dla rozwiązań "</w:t>
            </w:r>
            <w:proofErr w:type="spellStart"/>
            <w:r w:rsidRPr="000A08EA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0A08EA">
              <w:rPr>
                <w:rFonts w:ascii="Cambria" w:hAnsi="Cambria"/>
                <w:color w:val="000000"/>
                <w:lang w:eastAsia="en-US"/>
              </w:rPr>
              <w:t xml:space="preserve"> Storage" nie starszych niż 2 lata przed złożeniem oferty i być wymieniony w grupie liderów (ang. </w:t>
            </w:r>
            <w:proofErr w:type="spellStart"/>
            <w:r w:rsidRPr="000A08EA">
              <w:rPr>
                <w:rFonts w:ascii="Cambria" w:hAnsi="Cambria"/>
                <w:color w:val="000000"/>
                <w:lang w:eastAsia="en-US"/>
              </w:rPr>
              <w:t>Leaders</w:t>
            </w:r>
            <w:proofErr w:type="spellEnd"/>
            <w:r w:rsidRPr="000A08EA">
              <w:rPr>
                <w:rFonts w:ascii="Cambria" w:hAnsi="Cambria"/>
                <w:color w:val="000000"/>
                <w:lang w:eastAsia="en-US"/>
              </w:rPr>
              <w:t xml:space="preserve">). Jako równoważny dla raportu Gartnera Zamawiający dopuści również inny raport udostępniany publicznie, powszechnie akceptowany, mający charakter zewnętrznego i obiektywnego raportu standaryzacyjnego, który zapewnia analizę, wgląd w kierunek oraz dojrzałość uczestników rynku w rozwiązaniach typu </w:t>
            </w:r>
            <w:proofErr w:type="spellStart"/>
            <w:r w:rsidRPr="000A08EA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0A08EA">
              <w:rPr>
                <w:rFonts w:ascii="Cambria" w:hAnsi="Cambria"/>
                <w:color w:val="000000"/>
                <w:lang w:eastAsia="en-US"/>
              </w:rPr>
              <w:t xml:space="preserve"> Storage, aktualizowany co roku od min. 20 lat</w:t>
            </w:r>
          </w:p>
        </w:tc>
        <w:tc>
          <w:tcPr>
            <w:tcW w:w="2210" w:type="dxa"/>
          </w:tcPr>
          <w:p w14:paraId="7FB6EB49" w14:textId="77777777" w:rsidR="00BB338B" w:rsidRPr="000A08EA" w:rsidRDefault="00BB338B" w:rsidP="00DA08D5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BB338B" w:rsidRPr="000A08EA" w14:paraId="7772881D" w14:textId="77777777" w:rsidTr="00DA08D5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7F77D" w14:textId="2965EEE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E4889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Licencje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1663D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Funkcjonalności urządzenia, jak i funkcjonalności dodatkowe (jeśli dla ich uruchomienia potrzebna jest licencja należy ją dostarczyć na okres minimum 5 lat)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C3463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DA08D5" w:rsidRPr="000A08EA" w14:paraId="644D30A5" w14:textId="77777777" w:rsidTr="00DA08D5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85E82" w14:textId="59F2A71B" w:rsidR="00DA08D5" w:rsidRPr="000A08EA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E7153" w14:textId="0469383F" w:rsidR="00DA08D5" w:rsidRPr="000A08EA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B79DF" w14:textId="77777777" w:rsidR="00DA08D5" w:rsidRPr="000A08EA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710E5DA8" w14:textId="3F0F5905" w:rsidR="00DA08D5" w:rsidRPr="000A08EA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BF46F" w14:textId="77777777" w:rsidR="00DA08D5" w:rsidRPr="000A08EA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BB338B" w:rsidRPr="000A08EA" w14:paraId="318C579C" w14:textId="77777777" w:rsidTr="00DA08D5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CABAE" w14:textId="519550C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DA08D5"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0</w:t>
            </w: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328D2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Usługi dodatkowe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1EECF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Wsparcie instalacyjne Wykonawcy w wymiarze 3 dni roboczych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351F7" w14:textId="77777777" w:rsidR="00BB338B" w:rsidRPr="000A08EA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bookmarkEnd w:id="3"/>
      <w:bookmarkEnd w:id="4"/>
    </w:tbl>
    <w:p w14:paraId="027919DD" w14:textId="77777777" w:rsidR="00B4381C" w:rsidRPr="000A08EA" w:rsidRDefault="00B4381C" w:rsidP="00511FC2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p w14:paraId="33CD6DFB" w14:textId="07E54E23" w:rsidR="005C1768" w:rsidRPr="000A08EA" w:rsidRDefault="005C1768" w:rsidP="005C1768">
      <w:pPr>
        <w:spacing w:before="120" w:after="120" w:line="240" w:lineRule="auto"/>
        <w:ind w:left="360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>Cześć 3</w:t>
      </w:r>
    </w:p>
    <w:p w14:paraId="6B00F4BF" w14:textId="7A8EA037" w:rsidR="005C1768" w:rsidRPr="000A08EA" w:rsidRDefault="005C1768">
      <w:pPr>
        <w:numPr>
          <w:ilvl w:val="0"/>
          <w:numId w:val="16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0A08EA">
        <w:rPr>
          <w:rFonts w:ascii="Cambria" w:eastAsia="Times New Roman" w:hAnsi="Cambria"/>
          <w:b/>
        </w:rPr>
        <w:t xml:space="preserve">Licencje i dodatkowe oprogramowanie </w:t>
      </w:r>
    </w:p>
    <w:p w14:paraId="490DDC68" w14:textId="571A4DA3" w:rsidR="005C1768" w:rsidRPr="000A08EA" w:rsidRDefault="005C1768" w:rsidP="005C1768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0A08EA">
        <w:rPr>
          <w:rFonts w:ascii="Cambria" w:eastAsia="Times New Roman" w:hAnsi="Cambria"/>
          <w:bCs/>
        </w:rPr>
        <w:t>Przedmiotem tej części są licencje i oprogramowanie dodatkowe</w:t>
      </w: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562"/>
        <w:gridCol w:w="1701"/>
        <w:gridCol w:w="4678"/>
        <w:gridCol w:w="2259"/>
      </w:tblGrid>
      <w:tr w:rsidR="00D4759C" w:rsidRPr="000A08EA" w14:paraId="4DD9AB70" w14:textId="77777777" w:rsidTr="00F20E4F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3214" w14:textId="77777777" w:rsidR="00D4759C" w:rsidRPr="000A08EA" w:rsidRDefault="00D4759C" w:rsidP="00F20E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 w:cs="Apto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105E" w14:textId="77777777" w:rsidR="00D4759C" w:rsidRPr="000A08EA" w:rsidRDefault="00D4759C" w:rsidP="00F20E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BD98" w14:textId="77777777" w:rsidR="00D4759C" w:rsidRPr="000A08EA" w:rsidRDefault="00D4759C" w:rsidP="00F20E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9474173" w14:textId="77777777" w:rsidR="00D95CD1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0BA4D706" w14:textId="3DA6DC6D" w:rsidR="00D4759C" w:rsidRPr="000A08EA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D4759C" w:rsidRPr="000A08EA" w14:paraId="48ACC459" w14:textId="77777777" w:rsidTr="00F20E4F">
        <w:trPr>
          <w:trHeight w:val="7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D29C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C3A" w14:textId="6FE273B0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Licencje Microsoft Windows Server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3C1CC" w14:textId="7D310601" w:rsidR="00D4759C" w:rsidRPr="000A08EA" w:rsidRDefault="00D4759C" w:rsidP="00F20E4F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Licencja sztuk 1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E78B1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FD8E003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E16B864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D4759C" w:rsidRPr="000A08EA" w14:paraId="64D92210" w14:textId="77777777" w:rsidTr="00F20E4F">
        <w:trPr>
          <w:trHeight w:val="7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317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5B25" w14:textId="5D7D11EF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Licencje oprogramowania do backupu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FCC6E" w14:textId="57AA4551" w:rsidR="00D4759C" w:rsidRPr="000A08EA" w:rsidRDefault="00D4759C" w:rsidP="00F20E4F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Licencja sztuk 1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27E04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D4759C" w:rsidRPr="000A08EA" w14:paraId="6AFA122B" w14:textId="77777777" w:rsidTr="00F20E4F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AC01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DA9" w14:textId="2225E65A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SurfShark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75569" w14:textId="0279C5D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Licencja sztuk 20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47854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03B930E5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29576C3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D4759C" w:rsidRPr="000A08EA" w14:paraId="019DAAAB" w14:textId="77777777" w:rsidTr="00F20E4F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FB3A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A06F" w14:textId="2302CD15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proofErr w:type="spellStart"/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>NordVPN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06036" w14:textId="25B6EA88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Licencja sztuk 20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7CB76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5A55186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2354B7B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D4759C" w:rsidRPr="000A08EA" w14:paraId="11380BD4" w14:textId="77777777" w:rsidTr="00F20E4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0B0B" w14:textId="76F62239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99F5" w14:textId="0863AAD0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hAnsi="Cambria"/>
                <w:color w:val="000000"/>
                <w:sz w:val="20"/>
                <w:szCs w:val="20"/>
              </w:rPr>
              <w:t xml:space="preserve">Microsoft SQL Server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2540" w14:textId="2365C75A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Licencja sztuk 1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90310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3572521" w14:textId="77777777" w:rsidR="00D4759C" w:rsidRPr="000A08EA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0A08EA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</w:tbl>
    <w:p w14:paraId="451B62CC" w14:textId="77777777" w:rsidR="005C1768" w:rsidRDefault="005C1768" w:rsidP="005C1768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sectPr w:rsidR="005C1768" w:rsidSect="005B613E">
      <w:headerReference w:type="default" r:id="rId8"/>
      <w:footerReference w:type="default" r:id="rId9"/>
      <w:headerReference w:type="first" r:id="rId10"/>
      <w:pgSz w:w="11906" w:h="16838" w:code="9"/>
      <w:pgMar w:top="170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A630" w14:textId="77777777" w:rsidR="00FE311E" w:rsidRPr="000A08EA" w:rsidRDefault="00FE311E" w:rsidP="00D40FC8">
      <w:pPr>
        <w:spacing w:after="0" w:line="240" w:lineRule="auto"/>
      </w:pPr>
      <w:r w:rsidRPr="000A08EA">
        <w:separator/>
      </w:r>
    </w:p>
  </w:endnote>
  <w:endnote w:type="continuationSeparator" w:id="0">
    <w:p w14:paraId="498BCE7D" w14:textId="77777777" w:rsidR="00FE311E" w:rsidRPr="000A08EA" w:rsidRDefault="00FE311E" w:rsidP="00D40FC8">
      <w:pPr>
        <w:spacing w:after="0" w:line="240" w:lineRule="auto"/>
      </w:pPr>
      <w:r w:rsidRPr="000A08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8972" w14:textId="77777777" w:rsidR="00443A8C" w:rsidRPr="000A08EA" w:rsidRDefault="00443A8C">
    <w:pPr>
      <w:pStyle w:val="Stopka"/>
      <w:jc w:val="center"/>
      <w:rPr>
        <w:lang w:val="pl-PL"/>
      </w:rPr>
    </w:pPr>
    <w:r w:rsidRPr="000A08EA">
      <w:rPr>
        <w:lang w:val="pl-PL"/>
      </w:rPr>
      <w:fldChar w:fldCharType="begin"/>
    </w:r>
    <w:r w:rsidRPr="000A08EA">
      <w:rPr>
        <w:lang w:val="pl-PL"/>
      </w:rPr>
      <w:instrText>PAGE   \* MERGEFORMAT</w:instrText>
    </w:r>
    <w:r w:rsidRPr="000A08EA">
      <w:rPr>
        <w:lang w:val="pl-PL"/>
      </w:rPr>
      <w:fldChar w:fldCharType="separate"/>
    </w:r>
    <w:r w:rsidR="00F968C9" w:rsidRPr="000A08EA">
      <w:rPr>
        <w:lang w:val="pl-PL"/>
      </w:rPr>
      <w:t>2</w:t>
    </w:r>
    <w:r w:rsidRPr="000A08EA">
      <w:rPr>
        <w:lang w:val="pl-PL"/>
      </w:rPr>
      <w:fldChar w:fldCharType="end"/>
    </w:r>
  </w:p>
  <w:p w14:paraId="288999CE" w14:textId="77777777" w:rsidR="00443A8C" w:rsidRPr="000A08EA" w:rsidRDefault="00443A8C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14B0" w14:textId="77777777" w:rsidR="00FE311E" w:rsidRPr="000A08EA" w:rsidRDefault="00FE311E" w:rsidP="00D40FC8">
      <w:pPr>
        <w:spacing w:after="0" w:line="240" w:lineRule="auto"/>
      </w:pPr>
      <w:r w:rsidRPr="000A08EA">
        <w:separator/>
      </w:r>
    </w:p>
  </w:footnote>
  <w:footnote w:type="continuationSeparator" w:id="0">
    <w:p w14:paraId="5B662700" w14:textId="77777777" w:rsidR="00FE311E" w:rsidRPr="000A08EA" w:rsidRDefault="00FE311E" w:rsidP="00D40FC8">
      <w:pPr>
        <w:spacing w:after="0" w:line="240" w:lineRule="auto"/>
      </w:pPr>
      <w:r w:rsidRPr="000A08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840C" w14:textId="77777777" w:rsidR="00443A8C" w:rsidRPr="000A08EA" w:rsidRDefault="00443A8C" w:rsidP="00410D9C">
    <w:pPr>
      <w:pStyle w:val="Nagwek"/>
      <w:jc w:val="center"/>
      <w:rPr>
        <w:rFonts w:cs="Arial"/>
        <w:lang w:val="pl-PL" w:eastAsia="pl-PL"/>
      </w:rPr>
    </w:pPr>
  </w:p>
  <w:p w14:paraId="22098F90" w14:textId="4A52A88E" w:rsidR="00443A8C" w:rsidRPr="000A08EA" w:rsidRDefault="00073A35" w:rsidP="00410D9C">
    <w:pPr>
      <w:pStyle w:val="Nagwek"/>
      <w:jc w:val="center"/>
      <w:rPr>
        <w:lang w:val="pl-PL"/>
      </w:rPr>
    </w:pPr>
    <w:r w:rsidRPr="000A08EA">
      <w:rPr>
        <w:lang w:val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E27C12" wp14:editId="0D5328D8">
              <wp:simplePos x="0" y="0"/>
              <wp:positionH relativeFrom="column">
                <wp:posOffset>58420</wp:posOffset>
              </wp:positionH>
              <wp:positionV relativeFrom="paragraph">
                <wp:posOffset>113665</wp:posOffset>
              </wp:positionV>
              <wp:extent cx="5530850" cy="6350"/>
              <wp:effectExtent l="10795" t="8890" r="11430" b="13335"/>
              <wp:wrapNone/>
              <wp:docPr id="70617895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308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662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6pt;margin-top:8.95pt;width:435.5pt;height: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0D82" w14:textId="30110CAA" w:rsidR="00443A8C" w:rsidRPr="000A08EA" w:rsidRDefault="00E85875" w:rsidP="0006575D">
    <w:pPr>
      <w:pStyle w:val="Nagwek"/>
      <w:rPr>
        <w:lang w:val="pl-PL"/>
      </w:rPr>
    </w:pPr>
    <w:r w:rsidRPr="000A08EA">
      <w:rPr>
        <w:sz w:val="16"/>
        <w:szCs w:val="16"/>
        <w:lang w:val="pl-PL"/>
      </w:rPr>
      <w:drawing>
        <wp:anchor distT="0" distB="0" distL="114300" distR="114300" simplePos="0" relativeHeight="251659264" behindDoc="0" locked="0" layoutInCell="1" allowOverlap="1" wp14:anchorId="3CB1BAE6" wp14:editId="042F93D2">
          <wp:simplePos x="0" y="0"/>
          <wp:positionH relativeFrom="margin">
            <wp:posOffset>0</wp:posOffset>
          </wp:positionH>
          <wp:positionV relativeFrom="paragraph">
            <wp:posOffset>-241935</wp:posOffset>
          </wp:positionV>
          <wp:extent cx="2130425" cy="749935"/>
          <wp:effectExtent l="0" t="0" r="0" b="0"/>
          <wp:wrapTopAndBottom/>
          <wp:docPr id="1617634721" name="Obraz 6" descr="Obraz zawierający Czcionka, zrzut ekranu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634721" name="Obraz 6" descr="Obraz zawierający Czcionka, zrzut ekranu, Grafika, teks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4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08EA">
      <w:rPr>
        <w:sz w:val="16"/>
        <w:szCs w:val="16"/>
        <w:lang w:val="pl-PL"/>
      </w:rPr>
      <w:drawing>
        <wp:anchor distT="0" distB="0" distL="114300" distR="114300" simplePos="0" relativeHeight="251660288" behindDoc="0" locked="0" layoutInCell="1" allowOverlap="1" wp14:anchorId="21C8728D" wp14:editId="0376EB5A">
          <wp:simplePos x="0" y="0"/>
          <wp:positionH relativeFrom="margin">
            <wp:posOffset>4024630</wp:posOffset>
          </wp:positionH>
          <wp:positionV relativeFrom="paragraph">
            <wp:posOffset>-165088</wp:posOffset>
          </wp:positionV>
          <wp:extent cx="2087245" cy="575310"/>
          <wp:effectExtent l="0" t="0" r="8255" b="0"/>
          <wp:wrapTopAndBottom/>
          <wp:docPr id="2003056000" name="Obraz 7" descr="Obraz zawierający Grafika, Czcionka, projekt graficzn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056000" name="Obraz 7" descr="Obraz zawierający Grafika, Czcionka, projekt graficzny, logo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245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08F14B" w14:textId="0FCDDA44" w:rsidR="00443A8C" w:rsidRPr="000A08EA" w:rsidRDefault="00443A8C" w:rsidP="0006575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50FA"/>
    <w:multiLevelType w:val="hybridMultilevel"/>
    <w:tmpl w:val="810E6EFE"/>
    <w:styleLink w:val="ImportedStyle1"/>
    <w:lvl w:ilvl="0" w:tplc="88FEFD42">
      <w:start w:val="1"/>
      <w:numFmt w:val="upperRoman"/>
      <w:lvlText w:val="%1."/>
      <w:lvlJc w:val="left"/>
      <w:pPr>
        <w:ind w:left="567" w:hanging="4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24DB38">
      <w:start w:val="1"/>
      <w:numFmt w:val="decimal"/>
      <w:lvlText w:val="%2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042D9BA">
      <w:start w:val="1"/>
      <w:numFmt w:val="lowerRoman"/>
      <w:lvlText w:val="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F67B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B469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E0CEC54">
      <w:start w:val="1"/>
      <w:numFmt w:val="lowerRoman"/>
      <w:lvlText w:val="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D495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6A635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C0598">
      <w:start w:val="1"/>
      <w:numFmt w:val="lowerRoman"/>
      <w:lvlText w:val="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685143"/>
    <w:multiLevelType w:val="hybridMultilevel"/>
    <w:tmpl w:val="BECAFF7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15A5"/>
    <w:multiLevelType w:val="hybridMultilevel"/>
    <w:tmpl w:val="ECEC9912"/>
    <w:lvl w:ilvl="0" w:tplc="04090011">
      <w:start w:val="1"/>
      <w:numFmt w:val="decimal"/>
      <w:lvlText w:val="%1)"/>
      <w:lvlJc w:val="left"/>
      <w:pPr>
        <w:ind w:left="360" w:hanging="360"/>
      </w:pPr>
      <w:rPr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10D0D"/>
    <w:multiLevelType w:val="hybridMultilevel"/>
    <w:tmpl w:val="A266B85A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1740"/>
    <w:multiLevelType w:val="multilevel"/>
    <w:tmpl w:val="FEDCC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B47E33"/>
    <w:multiLevelType w:val="hybridMultilevel"/>
    <w:tmpl w:val="7E7495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4330F"/>
    <w:multiLevelType w:val="hybridMultilevel"/>
    <w:tmpl w:val="BECAFF7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3EBE"/>
    <w:multiLevelType w:val="hybridMultilevel"/>
    <w:tmpl w:val="A54C03CA"/>
    <w:styleLink w:val="ImportedStyle5"/>
    <w:lvl w:ilvl="0" w:tplc="CFC658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C80514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A90786E">
      <w:start w:val="1"/>
      <w:numFmt w:val="lowerRoman"/>
      <w:lvlText w:val="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92D1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025C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084E4A">
      <w:start w:val="1"/>
      <w:numFmt w:val="lowerRoman"/>
      <w:lvlText w:val="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02F1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1AAF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2A43B0">
      <w:start w:val="1"/>
      <w:numFmt w:val="lowerRoman"/>
      <w:lvlText w:val="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37E784C"/>
    <w:multiLevelType w:val="hybridMultilevel"/>
    <w:tmpl w:val="079AF312"/>
    <w:lvl w:ilvl="0" w:tplc="F446DD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14692"/>
    <w:multiLevelType w:val="hybridMultilevel"/>
    <w:tmpl w:val="8B2A48A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7179E4"/>
    <w:multiLevelType w:val="hybridMultilevel"/>
    <w:tmpl w:val="093C9018"/>
    <w:lvl w:ilvl="0" w:tplc="B89CAD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04501"/>
    <w:multiLevelType w:val="hybridMultilevel"/>
    <w:tmpl w:val="A328A84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E73D8"/>
    <w:multiLevelType w:val="hybridMultilevel"/>
    <w:tmpl w:val="0C580508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B3231"/>
    <w:multiLevelType w:val="hybridMultilevel"/>
    <w:tmpl w:val="5824B44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E51CBE"/>
    <w:multiLevelType w:val="multilevel"/>
    <w:tmpl w:val="FEDCC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488470822">
    <w:abstractNumId w:val="9"/>
  </w:num>
  <w:num w:numId="2" w16cid:durableId="1108888157">
    <w:abstractNumId w:val="0"/>
  </w:num>
  <w:num w:numId="3" w16cid:durableId="159204166">
    <w:abstractNumId w:val="8"/>
  </w:num>
  <w:num w:numId="4" w16cid:durableId="970091719">
    <w:abstractNumId w:val="4"/>
  </w:num>
  <w:num w:numId="5" w16cid:durableId="113020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027201">
    <w:abstractNumId w:val="3"/>
  </w:num>
  <w:num w:numId="7" w16cid:durableId="1268583729">
    <w:abstractNumId w:val="15"/>
  </w:num>
  <w:num w:numId="8" w16cid:durableId="1294023638">
    <w:abstractNumId w:val="2"/>
  </w:num>
  <w:num w:numId="9" w16cid:durableId="1544101323">
    <w:abstractNumId w:val="5"/>
  </w:num>
  <w:num w:numId="10" w16cid:durableId="970789704">
    <w:abstractNumId w:val="5"/>
    <w:lvlOverride w:ilvl="0">
      <w:startOverride w:val="1"/>
    </w:lvlOverride>
  </w:num>
  <w:num w:numId="11" w16cid:durableId="689337160">
    <w:abstractNumId w:val="14"/>
  </w:num>
  <w:num w:numId="12" w16cid:durableId="772630010">
    <w:abstractNumId w:val="13"/>
  </w:num>
  <w:num w:numId="13" w16cid:durableId="2077319608">
    <w:abstractNumId w:val="6"/>
  </w:num>
  <w:num w:numId="14" w16cid:durableId="2067682418">
    <w:abstractNumId w:val="11"/>
  </w:num>
  <w:num w:numId="15" w16cid:durableId="71047658">
    <w:abstractNumId w:val="12"/>
  </w:num>
  <w:num w:numId="16" w16cid:durableId="2125348365">
    <w:abstractNumId w:val="7"/>
  </w:num>
  <w:num w:numId="17" w16cid:durableId="12437582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4E"/>
    <w:rsid w:val="00000E52"/>
    <w:rsid w:val="00001960"/>
    <w:rsid w:val="00001EA5"/>
    <w:rsid w:val="00001F50"/>
    <w:rsid w:val="000030DC"/>
    <w:rsid w:val="0000339C"/>
    <w:rsid w:val="00004136"/>
    <w:rsid w:val="000041A2"/>
    <w:rsid w:val="00004F94"/>
    <w:rsid w:val="0000634E"/>
    <w:rsid w:val="00007C36"/>
    <w:rsid w:val="00013267"/>
    <w:rsid w:val="00013756"/>
    <w:rsid w:val="00014205"/>
    <w:rsid w:val="000165F3"/>
    <w:rsid w:val="00017C60"/>
    <w:rsid w:val="00020577"/>
    <w:rsid w:val="00023441"/>
    <w:rsid w:val="00023AAB"/>
    <w:rsid w:val="0002633A"/>
    <w:rsid w:val="000272EF"/>
    <w:rsid w:val="0002757D"/>
    <w:rsid w:val="00027DB1"/>
    <w:rsid w:val="00027FAF"/>
    <w:rsid w:val="00033CDF"/>
    <w:rsid w:val="00034B98"/>
    <w:rsid w:val="00036489"/>
    <w:rsid w:val="00036996"/>
    <w:rsid w:val="000409CB"/>
    <w:rsid w:val="00041748"/>
    <w:rsid w:val="00041C49"/>
    <w:rsid w:val="000452D7"/>
    <w:rsid w:val="00045DBC"/>
    <w:rsid w:val="00045DE2"/>
    <w:rsid w:val="00046225"/>
    <w:rsid w:val="00050691"/>
    <w:rsid w:val="00053120"/>
    <w:rsid w:val="00053AC4"/>
    <w:rsid w:val="0005501B"/>
    <w:rsid w:val="000562C4"/>
    <w:rsid w:val="00057010"/>
    <w:rsid w:val="00057734"/>
    <w:rsid w:val="00060371"/>
    <w:rsid w:val="00061522"/>
    <w:rsid w:val="000643D4"/>
    <w:rsid w:val="000649FA"/>
    <w:rsid w:val="0006575D"/>
    <w:rsid w:val="00066C1E"/>
    <w:rsid w:val="0006729F"/>
    <w:rsid w:val="00071213"/>
    <w:rsid w:val="0007199B"/>
    <w:rsid w:val="00071A4F"/>
    <w:rsid w:val="00073A35"/>
    <w:rsid w:val="000740CF"/>
    <w:rsid w:val="00075774"/>
    <w:rsid w:val="00076CBA"/>
    <w:rsid w:val="00077FFE"/>
    <w:rsid w:val="000818C7"/>
    <w:rsid w:val="00081A56"/>
    <w:rsid w:val="00081EC4"/>
    <w:rsid w:val="0008362B"/>
    <w:rsid w:val="0008659E"/>
    <w:rsid w:val="000905EF"/>
    <w:rsid w:val="00090D64"/>
    <w:rsid w:val="000930A5"/>
    <w:rsid w:val="00093C2D"/>
    <w:rsid w:val="00094751"/>
    <w:rsid w:val="0009478F"/>
    <w:rsid w:val="00095BE3"/>
    <w:rsid w:val="000A08EA"/>
    <w:rsid w:val="000A0B29"/>
    <w:rsid w:val="000A196D"/>
    <w:rsid w:val="000A2B74"/>
    <w:rsid w:val="000A5329"/>
    <w:rsid w:val="000A5E8C"/>
    <w:rsid w:val="000A68DC"/>
    <w:rsid w:val="000A6AA9"/>
    <w:rsid w:val="000B2B72"/>
    <w:rsid w:val="000B3A0D"/>
    <w:rsid w:val="000B490B"/>
    <w:rsid w:val="000B5BF7"/>
    <w:rsid w:val="000B73C6"/>
    <w:rsid w:val="000C0341"/>
    <w:rsid w:val="000C0A00"/>
    <w:rsid w:val="000C1586"/>
    <w:rsid w:val="000C1B6B"/>
    <w:rsid w:val="000C2B71"/>
    <w:rsid w:val="000C2BEC"/>
    <w:rsid w:val="000C339C"/>
    <w:rsid w:val="000D095F"/>
    <w:rsid w:val="000D34C0"/>
    <w:rsid w:val="000D38CC"/>
    <w:rsid w:val="000D3D56"/>
    <w:rsid w:val="000D59A5"/>
    <w:rsid w:val="000E1FDA"/>
    <w:rsid w:val="000E3109"/>
    <w:rsid w:val="000E429C"/>
    <w:rsid w:val="000E5047"/>
    <w:rsid w:val="000E7B18"/>
    <w:rsid w:val="000E7BC7"/>
    <w:rsid w:val="000F10EE"/>
    <w:rsid w:val="000F1F20"/>
    <w:rsid w:val="000F4F7D"/>
    <w:rsid w:val="00100DEF"/>
    <w:rsid w:val="0010216A"/>
    <w:rsid w:val="00105620"/>
    <w:rsid w:val="00106568"/>
    <w:rsid w:val="00106743"/>
    <w:rsid w:val="00107231"/>
    <w:rsid w:val="001103AA"/>
    <w:rsid w:val="00110CBA"/>
    <w:rsid w:val="00110CBC"/>
    <w:rsid w:val="00111567"/>
    <w:rsid w:val="00113542"/>
    <w:rsid w:val="001148C6"/>
    <w:rsid w:val="0011589A"/>
    <w:rsid w:val="001173F1"/>
    <w:rsid w:val="0012030D"/>
    <w:rsid w:val="00120365"/>
    <w:rsid w:val="00121AA3"/>
    <w:rsid w:val="00121D4A"/>
    <w:rsid w:val="00123D66"/>
    <w:rsid w:val="00125AF5"/>
    <w:rsid w:val="00125DC7"/>
    <w:rsid w:val="001305F0"/>
    <w:rsid w:val="00131840"/>
    <w:rsid w:val="00132B75"/>
    <w:rsid w:val="00132E7F"/>
    <w:rsid w:val="00133C3F"/>
    <w:rsid w:val="00135161"/>
    <w:rsid w:val="00140596"/>
    <w:rsid w:val="00140C55"/>
    <w:rsid w:val="00142E15"/>
    <w:rsid w:val="00147164"/>
    <w:rsid w:val="00151134"/>
    <w:rsid w:val="001511A0"/>
    <w:rsid w:val="00152167"/>
    <w:rsid w:val="001526C8"/>
    <w:rsid w:val="00153D68"/>
    <w:rsid w:val="00154661"/>
    <w:rsid w:val="00162338"/>
    <w:rsid w:val="001625E6"/>
    <w:rsid w:val="00165F2D"/>
    <w:rsid w:val="00167BE9"/>
    <w:rsid w:val="00167DDF"/>
    <w:rsid w:val="001704BC"/>
    <w:rsid w:val="001717DA"/>
    <w:rsid w:val="00171EB5"/>
    <w:rsid w:val="00173583"/>
    <w:rsid w:val="00177780"/>
    <w:rsid w:val="00177D1B"/>
    <w:rsid w:val="001830DA"/>
    <w:rsid w:val="001832CF"/>
    <w:rsid w:val="00185C36"/>
    <w:rsid w:val="001867F8"/>
    <w:rsid w:val="00186DF7"/>
    <w:rsid w:val="00190762"/>
    <w:rsid w:val="001913C8"/>
    <w:rsid w:val="00192E5D"/>
    <w:rsid w:val="00193F8A"/>
    <w:rsid w:val="00194108"/>
    <w:rsid w:val="00194B27"/>
    <w:rsid w:val="001A1664"/>
    <w:rsid w:val="001B04BE"/>
    <w:rsid w:val="001B1BD8"/>
    <w:rsid w:val="001B1CC3"/>
    <w:rsid w:val="001B24F1"/>
    <w:rsid w:val="001B3254"/>
    <w:rsid w:val="001B3AE4"/>
    <w:rsid w:val="001B3ECE"/>
    <w:rsid w:val="001B41C1"/>
    <w:rsid w:val="001B5E0B"/>
    <w:rsid w:val="001B70AD"/>
    <w:rsid w:val="001C1F02"/>
    <w:rsid w:val="001C2738"/>
    <w:rsid w:val="001C3140"/>
    <w:rsid w:val="001C324A"/>
    <w:rsid w:val="001C3271"/>
    <w:rsid w:val="001C399C"/>
    <w:rsid w:val="001C3B2D"/>
    <w:rsid w:val="001C67F6"/>
    <w:rsid w:val="001D0E50"/>
    <w:rsid w:val="001D1051"/>
    <w:rsid w:val="001D2398"/>
    <w:rsid w:val="001D340C"/>
    <w:rsid w:val="001D51D6"/>
    <w:rsid w:val="001D577D"/>
    <w:rsid w:val="001D77DE"/>
    <w:rsid w:val="001E0186"/>
    <w:rsid w:val="001E0FBD"/>
    <w:rsid w:val="001E2A55"/>
    <w:rsid w:val="001E6C0E"/>
    <w:rsid w:val="001F1301"/>
    <w:rsid w:val="001F1C21"/>
    <w:rsid w:val="001F243C"/>
    <w:rsid w:val="001F47D2"/>
    <w:rsid w:val="001F5C59"/>
    <w:rsid w:val="001F6573"/>
    <w:rsid w:val="002016E9"/>
    <w:rsid w:val="00201F57"/>
    <w:rsid w:val="00203474"/>
    <w:rsid w:val="002035A8"/>
    <w:rsid w:val="00203BD6"/>
    <w:rsid w:val="0020424B"/>
    <w:rsid w:val="0020507A"/>
    <w:rsid w:val="00205246"/>
    <w:rsid w:val="00205BAB"/>
    <w:rsid w:val="00205D22"/>
    <w:rsid w:val="0020614A"/>
    <w:rsid w:val="0020617A"/>
    <w:rsid w:val="00210257"/>
    <w:rsid w:val="0021093B"/>
    <w:rsid w:val="00213338"/>
    <w:rsid w:val="00215775"/>
    <w:rsid w:val="00215788"/>
    <w:rsid w:val="00215AF2"/>
    <w:rsid w:val="002213E1"/>
    <w:rsid w:val="00223F0B"/>
    <w:rsid w:val="00227D38"/>
    <w:rsid w:val="00233882"/>
    <w:rsid w:val="00233E4D"/>
    <w:rsid w:val="00234817"/>
    <w:rsid w:val="00236AB0"/>
    <w:rsid w:val="0024339F"/>
    <w:rsid w:val="00250D4D"/>
    <w:rsid w:val="00251A69"/>
    <w:rsid w:val="00251B54"/>
    <w:rsid w:val="00252728"/>
    <w:rsid w:val="00253988"/>
    <w:rsid w:val="00255F01"/>
    <w:rsid w:val="00256073"/>
    <w:rsid w:val="0025644D"/>
    <w:rsid w:val="00257441"/>
    <w:rsid w:val="00257CC5"/>
    <w:rsid w:val="0026100D"/>
    <w:rsid w:val="002618BC"/>
    <w:rsid w:val="00261F6C"/>
    <w:rsid w:val="0026272E"/>
    <w:rsid w:val="00264D02"/>
    <w:rsid w:val="00266716"/>
    <w:rsid w:val="00267925"/>
    <w:rsid w:val="0027014F"/>
    <w:rsid w:val="002830A1"/>
    <w:rsid w:val="00284800"/>
    <w:rsid w:val="00286C18"/>
    <w:rsid w:val="0029275A"/>
    <w:rsid w:val="00297528"/>
    <w:rsid w:val="00297A0A"/>
    <w:rsid w:val="00297AE6"/>
    <w:rsid w:val="002A0D5C"/>
    <w:rsid w:val="002A2C0A"/>
    <w:rsid w:val="002A429E"/>
    <w:rsid w:val="002A4CD0"/>
    <w:rsid w:val="002A675B"/>
    <w:rsid w:val="002A72DA"/>
    <w:rsid w:val="002B5D38"/>
    <w:rsid w:val="002B60AD"/>
    <w:rsid w:val="002C1189"/>
    <w:rsid w:val="002C1FC0"/>
    <w:rsid w:val="002C24E5"/>
    <w:rsid w:val="002C4C38"/>
    <w:rsid w:val="002C521B"/>
    <w:rsid w:val="002C5966"/>
    <w:rsid w:val="002C5C77"/>
    <w:rsid w:val="002C5F44"/>
    <w:rsid w:val="002C71B7"/>
    <w:rsid w:val="002D147E"/>
    <w:rsid w:val="002D1AF6"/>
    <w:rsid w:val="002D47CA"/>
    <w:rsid w:val="002D61CA"/>
    <w:rsid w:val="002D6646"/>
    <w:rsid w:val="002E133F"/>
    <w:rsid w:val="002E337F"/>
    <w:rsid w:val="002E5086"/>
    <w:rsid w:val="002E53F2"/>
    <w:rsid w:val="002E5B77"/>
    <w:rsid w:val="002F346B"/>
    <w:rsid w:val="002F44FA"/>
    <w:rsid w:val="002F4D8A"/>
    <w:rsid w:val="002F63E2"/>
    <w:rsid w:val="002F7A6C"/>
    <w:rsid w:val="00301B1D"/>
    <w:rsid w:val="003020B0"/>
    <w:rsid w:val="003109EE"/>
    <w:rsid w:val="00312F71"/>
    <w:rsid w:val="00313B90"/>
    <w:rsid w:val="00313EB3"/>
    <w:rsid w:val="00314933"/>
    <w:rsid w:val="0031555A"/>
    <w:rsid w:val="003169E6"/>
    <w:rsid w:val="003171E3"/>
    <w:rsid w:val="003177C1"/>
    <w:rsid w:val="00320CB7"/>
    <w:rsid w:val="003216B9"/>
    <w:rsid w:val="0032195D"/>
    <w:rsid w:val="00322ECB"/>
    <w:rsid w:val="0032399C"/>
    <w:rsid w:val="003244BE"/>
    <w:rsid w:val="00326048"/>
    <w:rsid w:val="003262AC"/>
    <w:rsid w:val="00327B9A"/>
    <w:rsid w:val="0033001A"/>
    <w:rsid w:val="0033266D"/>
    <w:rsid w:val="00332CC9"/>
    <w:rsid w:val="003333B1"/>
    <w:rsid w:val="00337471"/>
    <w:rsid w:val="00337D53"/>
    <w:rsid w:val="00337EA4"/>
    <w:rsid w:val="00342460"/>
    <w:rsid w:val="00343561"/>
    <w:rsid w:val="00345298"/>
    <w:rsid w:val="003459A3"/>
    <w:rsid w:val="00347328"/>
    <w:rsid w:val="0034733B"/>
    <w:rsid w:val="00350279"/>
    <w:rsid w:val="00350939"/>
    <w:rsid w:val="00350C7A"/>
    <w:rsid w:val="00350CEB"/>
    <w:rsid w:val="00351CB5"/>
    <w:rsid w:val="0035206D"/>
    <w:rsid w:val="003522A4"/>
    <w:rsid w:val="00352F17"/>
    <w:rsid w:val="003537B5"/>
    <w:rsid w:val="0035721C"/>
    <w:rsid w:val="003578E6"/>
    <w:rsid w:val="00360D84"/>
    <w:rsid w:val="0036143D"/>
    <w:rsid w:val="00363A28"/>
    <w:rsid w:val="0036667B"/>
    <w:rsid w:val="00370B65"/>
    <w:rsid w:val="003713A1"/>
    <w:rsid w:val="00371498"/>
    <w:rsid w:val="0037273C"/>
    <w:rsid w:val="00374867"/>
    <w:rsid w:val="003762F0"/>
    <w:rsid w:val="00377347"/>
    <w:rsid w:val="003842F6"/>
    <w:rsid w:val="00384833"/>
    <w:rsid w:val="00391D15"/>
    <w:rsid w:val="00391F79"/>
    <w:rsid w:val="003931A7"/>
    <w:rsid w:val="0039341E"/>
    <w:rsid w:val="003975C4"/>
    <w:rsid w:val="00397D7A"/>
    <w:rsid w:val="003A076B"/>
    <w:rsid w:val="003A4AC6"/>
    <w:rsid w:val="003A6D72"/>
    <w:rsid w:val="003B0088"/>
    <w:rsid w:val="003B0700"/>
    <w:rsid w:val="003B0E70"/>
    <w:rsid w:val="003B10A9"/>
    <w:rsid w:val="003B148C"/>
    <w:rsid w:val="003B3F2F"/>
    <w:rsid w:val="003B4791"/>
    <w:rsid w:val="003B5117"/>
    <w:rsid w:val="003B5738"/>
    <w:rsid w:val="003B62A2"/>
    <w:rsid w:val="003B710C"/>
    <w:rsid w:val="003C0540"/>
    <w:rsid w:val="003C076F"/>
    <w:rsid w:val="003C1377"/>
    <w:rsid w:val="003C3FFF"/>
    <w:rsid w:val="003C4552"/>
    <w:rsid w:val="003C522C"/>
    <w:rsid w:val="003C63B4"/>
    <w:rsid w:val="003D5077"/>
    <w:rsid w:val="003D522C"/>
    <w:rsid w:val="003D5979"/>
    <w:rsid w:val="003D5C4B"/>
    <w:rsid w:val="003D603D"/>
    <w:rsid w:val="003D632B"/>
    <w:rsid w:val="003D656B"/>
    <w:rsid w:val="003E061A"/>
    <w:rsid w:val="003E0EEE"/>
    <w:rsid w:val="003E17D4"/>
    <w:rsid w:val="003E403E"/>
    <w:rsid w:val="003E5BD8"/>
    <w:rsid w:val="003E6443"/>
    <w:rsid w:val="003E7FD6"/>
    <w:rsid w:val="003F005B"/>
    <w:rsid w:val="003F07B0"/>
    <w:rsid w:val="003F3097"/>
    <w:rsid w:val="003F31D5"/>
    <w:rsid w:val="003F35FC"/>
    <w:rsid w:val="003F3F55"/>
    <w:rsid w:val="003F4205"/>
    <w:rsid w:val="003F455B"/>
    <w:rsid w:val="003F476A"/>
    <w:rsid w:val="003F5B72"/>
    <w:rsid w:val="003F6ABC"/>
    <w:rsid w:val="003F71F9"/>
    <w:rsid w:val="003F7FB6"/>
    <w:rsid w:val="0040038C"/>
    <w:rsid w:val="00400CBC"/>
    <w:rsid w:val="004026A6"/>
    <w:rsid w:val="00402904"/>
    <w:rsid w:val="00403D88"/>
    <w:rsid w:val="00404561"/>
    <w:rsid w:val="004060DA"/>
    <w:rsid w:val="004068A2"/>
    <w:rsid w:val="00406E78"/>
    <w:rsid w:val="00407541"/>
    <w:rsid w:val="00410D9C"/>
    <w:rsid w:val="004142EB"/>
    <w:rsid w:val="004143B6"/>
    <w:rsid w:val="00416E3A"/>
    <w:rsid w:val="004235E1"/>
    <w:rsid w:val="00423B0D"/>
    <w:rsid w:val="00424761"/>
    <w:rsid w:val="0042492F"/>
    <w:rsid w:val="004278A0"/>
    <w:rsid w:val="004304E5"/>
    <w:rsid w:val="00431C61"/>
    <w:rsid w:val="0043233E"/>
    <w:rsid w:val="00434A55"/>
    <w:rsid w:val="00434BE2"/>
    <w:rsid w:val="00435A28"/>
    <w:rsid w:val="00436F20"/>
    <w:rsid w:val="00436F9A"/>
    <w:rsid w:val="00440700"/>
    <w:rsid w:val="00440947"/>
    <w:rsid w:val="00441A6D"/>
    <w:rsid w:val="00442187"/>
    <w:rsid w:val="004429AC"/>
    <w:rsid w:val="00443A8C"/>
    <w:rsid w:val="00443ED6"/>
    <w:rsid w:val="00445890"/>
    <w:rsid w:val="00445F88"/>
    <w:rsid w:val="0045416D"/>
    <w:rsid w:val="0045497F"/>
    <w:rsid w:val="004551EF"/>
    <w:rsid w:val="004552B1"/>
    <w:rsid w:val="00455441"/>
    <w:rsid w:val="004559E7"/>
    <w:rsid w:val="00455D71"/>
    <w:rsid w:val="00460EEE"/>
    <w:rsid w:val="00461F12"/>
    <w:rsid w:val="00463276"/>
    <w:rsid w:val="00463CA2"/>
    <w:rsid w:val="00465AD0"/>
    <w:rsid w:val="004660C6"/>
    <w:rsid w:val="0046697D"/>
    <w:rsid w:val="0047120B"/>
    <w:rsid w:val="004728FD"/>
    <w:rsid w:val="00472D75"/>
    <w:rsid w:val="004740DF"/>
    <w:rsid w:val="004756A1"/>
    <w:rsid w:val="004817B9"/>
    <w:rsid w:val="00483234"/>
    <w:rsid w:val="004855EA"/>
    <w:rsid w:val="00485A0E"/>
    <w:rsid w:val="0048701F"/>
    <w:rsid w:val="004876BC"/>
    <w:rsid w:val="004879B3"/>
    <w:rsid w:val="00490777"/>
    <w:rsid w:val="00490F03"/>
    <w:rsid w:val="004943BB"/>
    <w:rsid w:val="00494B26"/>
    <w:rsid w:val="004968EB"/>
    <w:rsid w:val="004A0611"/>
    <w:rsid w:val="004A3B99"/>
    <w:rsid w:val="004A41B8"/>
    <w:rsid w:val="004A5125"/>
    <w:rsid w:val="004A5DAE"/>
    <w:rsid w:val="004A6496"/>
    <w:rsid w:val="004A656F"/>
    <w:rsid w:val="004A68B0"/>
    <w:rsid w:val="004A74BE"/>
    <w:rsid w:val="004B0E80"/>
    <w:rsid w:val="004B22F7"/>
    <w:rsid w:val="004B2551"/>
    <w:rsid w:val="004B3579"/>
    <w:rsid w:val="004B4562"/>
    <w:rsid w:val="004B704A"/>
    <w:rsid w:val="004C001D"/>
    <w:rsid w:val="004C4D1E"/>
    <w:rsid w:val="004C55F5"/>
    <w:rsid w:val="004C5DD4"/>
    <w:rsid w:val="004C686B"/>
    <w:rsid w:val="004D1E5F"/>
    <w:rsid w:val="004D231C"/>
    <w:rsid w:val="004D295E"/>
    <w:rsid w:val="004D6691"/>
    <w:rsid w:val="004D6AEA"/>
    <w:rsid w:val="004E28DF"/>
    <w:rsid w:val="004E35C0"/>
    <w:rsid w:val="004E5EF8"/>
    <w:rsid w:val="004F3634"/>
    <w:rsid w:val="004F3CF9"/>
    <w:rsid w:val="004F43C2"/>
    <w:rsid w:val="004F44CE"/>
    <w:rsid w:val="004F4638"/>
    <w:rsid w:val="004F47BE"/>
    <w:rsid w:val="004F557D"/>
    <w:rsid w:val="004F5FD0"/>
    <w:rsid w:val="004F604A"/>
    <w:rsid w:val="0050187E"/>
    <w:rsid w:val="00503D55"/>
    <w:rsid w:val="00505970"/>
    <w:rsid w:val="0050607C"/>
    <w:rsid w:val="00507A03"/>
    <w:rsid w:val="00511FB6"/>
    <w:rsid w:val="00511FC2"/>
    <w:rsid w:val="005210ED"/>
    <w:rsid w:val="005211D7"/>
    <w:rsid w:val="00521C94"/>
    <w:rsid w:val="00522568"/>
    <w:rsid w:val="00525531"/>
    <w:rsid w:val="00526551"/>
    <w:rsid w:val="005267A8"/>
    <w:rsid w:val="005269CB"/>
    <w:rsid w:val="00526E5B"/>
    <w:rsid w:val="0052701A"/>
    <w:rsid w:val="005300DA"/>
    <w:rsid w:val="00533277"/>
    <w:rsid w:val="005352C3"/>
    <w:rsid w:val="005367DB"/>
    <w:rsid w:val="005400EA"/>
    <w:rsid w:val="005411B8"/>
    <w:rsid w:val="0054151E"/>
    <w:rsid w:val="00542596"/>
    <w:rsid w:val="00542B31"/>
    <w:rsid w:val="00542C27"/>
    <w:rsid w:val="005438F4"/>
    <w:rsid w:val="00543FE2"/>
    <w:rsid w:val="00545F82"/>
    <w:rsid w:val="00547B55"/>
    <w:rsid w:val="00547D91"/>
    <w:rsid w:val="005529A5"/>
    <w:rsid w:val="00555551"/>
    <w:rsid w:val="0055583E"/>
    <w:rsid w:val="00555CBB"/>
    <w:rsid w:val="00555EBF"/>
    <w:rsid w:val="005602A0"/>
    <w:rsid w:val="0056068D"/>
    <w:rsid w:val="0056087D"/>
    <w:rsid w:val="00561503"/>
    <w:rsid w:val="005707C2"/>
    <w:rsid w:val="00570EAE"/>
    <w:rsid w:val="00571F87"/>
    <w:rsid w:val="00573159"/>
    <w:rsid w:val="005732A9"/>
    <w:rsid w:val="00573BF2"/>
    <w:rsid w:val="005765B9"/>
    <w:rsid w:val="005776D5"/>
    <w:rsid w:val="0058271F"/>
    <w:rsid w:val="005831E5"/>
    <w:rsid w:val="005836AE"/>
    <w:rsid w:val="00583BB8"/>
    <w:rsid w:val="00583D54"/>
    <w:rsid w:val="00584A8C"/>
    <w:rsid w:val="00585328"/>
    <w:rsid w:val="0058616A"/>
    <w:rsid w:val="00590FE9"/>
    <w:rsid w:val="0059179F"/>
    <w:rsid w:val="0059188B"/>
    <w:rsid w:val="00592946"/>
    <w:rsid w:val="00593002"/>
    <w:rsid w:val="00594558"/>
    <w:rsid w:val="0059457D"/>
    <w:rsid w:val="00595AA9"/>
    <w:rsid w:val="00595DDC"/>
    <w:rsid w:val="005A2AD6"/>
    <w:rsid w:val="005A7439"/>
    <w:rsid w:val="005A76D6"/>
    <w:rsid w:val="005A7E1D"/>
    <w:rsid w:val="005B0A17"/>
    <w:rsid w:val="005B3157"/>
    <w:rsid w:val="005B39F4"/>
    <w:rsid w:val="005B3EB4"/>
    <w:rsid w:val="005B4AE1"/>
    <w:rsid w:val="005B5DFE"/>
    <w:rsid w:val="005B613E"/>
    <w:rsid w:val="005B70F3"/>
    <w:rsid w:val="005B7443"/>
    <w:rsid w:val="005C100A"/>
    <w:rsid w:val="005C1768"/>
    <w:rsid w:val="005C1967"/>
    <w:rsid w:val="005C1F86"/>
    <w:rsid w:val="005C217D"/>
    <w:rsid w:val="005C2D23"/>
    <w:rsid w:val="005C3096"/>
    <w:rsid w:val="005C428E"/>
    <w:rsid w:val="005C4637"/>
    <w:rsid w:val="005C4A96"/>
    <w:rsid w:val="005C56F2"/>
    <w:rsid w:val="005C61D4"/>
    <w:rsid w:val="005C66A5"/>
    <w:rsid w:val="005C7E50"/>
    <w:rsid w:val="005D2C9F"/>
    <w:rsid w:val="005D375E"/>
    <w:rsid w:val="005D3CE4"/>
    <w:rsid w:val="005D4C7D"/>
    <w:rsid w:val="005D50D5"/>
    <w:rsid w:val="005E0E2E"/>
    <w:rsid w:val="005E12E2"/>
    <w:rsid w:val="005E1676"/>
    <w:rsid w:val="005E58D3"/>
    <w:rsid w:val="005E5D88"/>
    <w:rsid w:val="005F003E"/>
    <w:rsid w:val="005F1E5B"/>
    <w:rsid w:val="005F216E"/>
    <w:rsid w:val="005F338F"/>
    <w:rsid w:val="005F3814"/>
    <w:rsid w:val="005F64DC"/>
    <w:rsid w:val="005F79B7"/>
    <w:rsid w:val="00601856"/>
    <w:rsid w:val="0060382C"/>
    <w:rsid w:val="00604C7C"/>
    <w:rsid w:val="00605C17"/>
    <w:rsid w:val="0060652F"/>
    <w:rsid w:val="00610A06"/>
    <w:rsid w:val="00613DD9"/>
    <w:rsid w:val="00615032"/>
    <w:rsid w:val="00616096"/>
    <w:rsid w:val="00621116"/>
    <w:rsid w:val="00622606"/>
    <w:rsid w:val="00623DAA"/>
    <w:rsid w:val="00624CA2"/>
    <w:rsid w:val="00625011"/>
    <w:rsid w:val="006257ED"/>
    <w:rsid w:val="0062659B"/>
    <w:rsid w:val="00627B81"/>
    <w:rsid w:val="0063033C"/>
    <w:rsid w:val="00630682"/>
    <w:rsid w:val="00631B10"/>
    <w:rsid w:val="00631D30"/>
    <w:rsid w:val="00635FB9"/>
    <w:rsid w:val="00641B08"/>
    <w:rsid w:val="006505B7"/>
    <w:rsid w:val="00651EA4"/>
    <w:rsid w:val="00653356"/>
    <w:rsid w:val="00653715"/>
    <w:rsid w:val="00653EEC"/>
    <w:rsid w:val="006542D3"/>
    <w:rsid w:val="006546D9"/>
    <w:rsid w:val="006549B2"/>
    <w:rsid w:val="006563F3"/>
    <w:rsid w:val="00661F99"/>
    <w:rsid w:val="00662042"/>
    <w:rsid w:val="0066210E"/>
    <w:rsid w:val="0066358A"/>
    <w:rsid w:val="0066377E"/>
    <w:rsid w:val="00663BDD"/>
    <w:rsid w:val="00663C7C"/>
    <w:rsid w:val="00663F20"/>
    <w:rsid w:val="0066423C"/>
    <w:rsid w:val="006647B8"/>
    <w:rsid w:val="00666504"/>
    <w:rsid w:val="00666702"/>
    <w:rsid w:val="00667D24"/>
    <w:rsid w:val="006707CF"/>
    <w:rsid w:val="0067082E"/>
    <w:rsid w:val="00670CC1"/>
    <w:rsid w:val="00671339"/>
    <w:rsid w:val="00672B89"/>
    <w:rsid w:val="00673DDF"/>
    <w:rsid w:val="00675F30"/>
    <w:rsid w:val="00676702"/>
    <w:rsid w:val="00677938"/>
    <w:rsid w:val="00681E75"/>
    <w:rsid w:val="00682EC5"/>
    <w:rsid w:val="00683A64"/>
    <w:rsid w:val="00683D39"/>
    <w:rsid w:val="00685FDA"/>
    <w:rsid w:val="00687853"/>
    <w:rsid w:val="00693243"/>
    <w:rsid w:val="00695772"/>
    <w:rsid w:val="00696F1E"/>
    <w:rsid w:val="00696F3E"/>
    <w:rsid w:val="006A10AE"/>
    <w:rsid w:val="006A1626"/>
    <w:rsid w:val="006A16E4"/>
    <w:rsid w:val="006A360B"/>
    <w:rsid w:val="006A51F2"/>
    <w:rsid w:val="006A5380"/>
    <w:rsid w:val="006A5C49"/>
    <w:rsid w:val="006A5E9E"/>
    <w:rsid w:val="006A63CF"/>
    <w:rsid w:val="006B06F1"/>
    <w:rsid w:val="006B0E2D"/>
    <w:rsid w:val="006B16A4"/>
    <w:rsid w:val="006B2357"/>
    <w:rsid w:val="006B6876"/>
    <w:rsid w:val="006B7BA2"/>
    <w:rsid w:val="006B7F78"/>
    <w:rsid w:val="006C0DCE"/>
    <w:rsid w:val="006C1979"/>
    <w:rsid w:val="006C25B0"/>
    <w:rsid w:val="006C32DB"/>
    <w:rsid w:val="006C3EC3"/>
    <w:rsid w:val="006C415C"/>
    <w:rsid w:val="006C46FE"/>
    <w:rsid w:val="006C70FC"/>
    <w:rsid w:val="006D382D"/>
    <w:rsid w:val="006D483E"/>
    <w:rsid w:val="006D49A4"/>
    <w:rsid w:val="006D49BC"/>
    <w:rsid w:val="006D5ABB"/>
    <w:rsid w:val="006E0ADF"/>
    <w:rsid w:val="006E1D4C"/>
    <w:rsid w:val="006E202D"/>
    <w:rsid w:val="006E2BFC"/>
    <w:rsid w:val="006E3301"/>
    <w:rsid w:val="006E3C77"/>
    <w:rsid w:val="006E57C8"/>
    <w:rsid w:val="006E7F7D"/>
    <w:rsid w:val="006F0978"/>
    <w:rsid w:val="006F112F"/>
    <w:rsid w:val="006F2574"/>
    <w:rsid w:val="006F3ABC"/>
    <w:rsid w:val="006F42CC"/>
    <w:rsid w:val="006F44B5"/>
    <w:rsid w:val="006F4700"/>
    <w:rsid w:val="006F4C8E"/>
    <w:rsid w:val="006F64CD"/>
    <w:rsid w:val="007002CC"/>
    <w:rsid w:val="00700C09"/>
    <w:rsid w:val="00700C0B"/>
    <w:rsid w:val="00701BA9"/>
    <w:rsid w:val="0070248B"/>
    <w:rsid w:val="00702D42"/>
    <w:rsid w:val="00704B3D"/>
    <w:rsid w:val="00706AF0"/>
    <w:rsid w:val="007074BB"/>
    <w:rsid w:val="00710E87"/>
    <w:rsid w:val="00712934"/>
    <w:rsid w:val="0071317E"/>
    <w:rsid w:val="00714631"/>
    <w:rsid w:val="00714A9C"/>
    <w:rsid w:val="00715D81"/>
    <w:rsid w:val="007173B5"/>
    <w:rsid w:val="00717674"/>
    <w:rsid w:val="00723F2D"/>
    <w:rsid w:val="0072419C"/>
    <w:rsid w:val="0072784D"/>
    <w:rsid w:val="00727D3A"/>
    <w:rsid w:val="007302F3"/>
    <w:rsid w:val="007320D8"/>
    <w:rsid w:val="00732853"/>
    <w:rsid w:val="0073382C"/>
    <w:rsid w:val="00733DD9"/>
    <w:rsid w:val="00734761"/>
    <w:rsid w:val="00735170"/>
    <w:rsid w:val="0073553E"/>
    <w:rsid w:val="00736767"/>
    <w:rsid w:val="0074006E"/>
    <w:rsid w:val="007409D4"/>
    <w:rsid w:val="007410DC"/>
    <w:rsid w:val="0074149B"/>
    <w:rsid w:val="00742F0F"/>
    <w:rsid w:val="0074622E"/>
    <w:rsid w:val="00747043"/>
    <w:rsid w:val="00751EE5"/>
    <w:rsid w:val="00761354"/>
    <w:rsid w:val="0076215F"/>
    <w:rsid w:val="007621A5"/>
    <w:rsid w:val="00762F47"/>
    <w:rsid w:val="00764DEF"/>
    <w:rsid w:val="007658CA"/>
    <w:rsid w:val="00767A21"/>
    <w:rsid w:val="00770F35"/>
    <w:rsid w:val="00772312"/>
    <w:rsid w:val="00773FC2"/>
    <w:rsid w:val="0077494A"/>
    <w:rsid w:val="00776681"/>
    <w:rsid w:val="00776794"/>
    <w:rsid w:val="00776CD1"/>
    <w:rsid w:val="00777499"/>
    <w:rsid w:val="007775C4"/>
    <w:rsid w:val="00777D94"/>
    <w:rsid w:val="007807D7"/>
    <w:rsid w:val="00780D71"/>
    <w:rsid w:val="0078256D"/>
    <w:rsid w:val="00783382"/>
    <w:rsid w:val="00784B56"/>
    <w:rsid w:val="00785626"/>
    <w:rsid w:val="00785A52"/>
    <w:rsid w:val="00785EE0"/>
    <w:rsid w:val="00790124"/>
    <w:rsid w:val="00790317"/>
    <w:rsid w:val="00791382"/>
    <w:rsid w:val="00791AD0"/>
    <w:rsid w:val="007958D6"/>
    <w:rsid w:val="00796567"/>
    <w:rsid w:val="00796AA1"/>
    <w:rsid w:val="00796B7E"/>
    <w:rsid w:val="00796F98"/>
    <w:rsid w:val="00797E68"/>
    <w:rsid w:val="007A229D"/>
    <w:rsid w:val="007A22FE"/>
    <w:rsid w:val="007A28D8"/>
    <w:rsid w:val="007A40DD"/>
    <w:rsid w:val="007A410D"/>
    <w:rsid w:val="007A440D"/>
    <w:rsid w:val="007A4443"/>
    <w:rsid w:val="007A4D71"/>
    <w:rsid w:val="007A7F38"/>
    <w:rsid w:val="007B0304"/>
    <w:rsid w:val="007B359F"/>
    <w:rsid w:val="007B3C75"/>
    <w:rsid w:val="007B4973"/>
    <w:rsid w:val="007B7654"/>
    <w:rsid w:val="007C04D1"/>
    <w:rsid w:val="007C076A"/>
    <w:rsid w:val="007C35C6"/>
    <w:rsid w:val="007C5F7E"/>
    <w:rsid w:val="007C6B47"/>
    <w:rsid w:val="007C7665"/>
    <w:rsid w:val="007D17FF"/>
    <w:rsid w:val="007D268C"/>
    <w:rsid w:val="007D4F13"/>
    <w:rsid w:val="007D62B1"/>
    <w:rsid w:val="007D79F1"/>
    <w:rsid w:val="007E0F11"/>
    <w:rsid w:val="007E1710"/>
    <w:rsid w:val="007E2263"/>
    <w:rsid w:val="007E2608"/>
    <w:rsid w:val="007E35BF"/>
    <w:rsid w:val="007E3920"/>
    <w:rsid w:val="007E6175"/>
    <w:rsid w:val="007E701E"/>
    <w:rsid w:val="007F0CF1"/>
    <w:rsid w:val="007F2D21"/>
    <w:rsid w:val="007F3843"/>
    <w:rsid w:val="007F3EB6"/>
    <w:rsid w:val="007F61AA"/>
    <w:rsid w:val="007F705B"/>
    <w:rsid w:val="00801C93"/>
    <w:rsid w:val="00802A96"/>
    <w:rsid w:val="00802ACD"/>
    <w:rsid w:val="00807618"/>
    <w:rsid w:val="008078ED"/>
    <w:rsid w:val="00810EED"/>
    <w:rsid w:val="008125E2"/>
    <w:rsid w:val="00816547"/>
    <w:rsid w:val="00816EA0"/>
    <w:rsid w:val="00821A5C"/>
    <w:rsid w:val="00823514"/>
    <w:rsid w:val="00824C7F"/>
    <w:rsid w:val="00824DFD"/>
    <w:rsid w:val="00825171"/>
    <w:rsid w:val="00826669"/>
    <w:rsid w:val="008270FF"/>
    <w:rsid w:val="00830DB8"/>
    <w:rsid w:val="008320CA"/>
    <w:rsid w:val="00833981"/>
    <w:rsid w:val="00833D58"/>
    <w:rsid w:val="00834067"/>
    <w:rsid w:val="00834E4B"/>
    <w:rsid w:val="00835F54"/>
    <w:rsid w:val="00836B0F"/>
    <w:rsid w:val="00837FBC"/>
    <w:rsid w:val="00841A83"/>
    <w:rsid w:val="00842157"/>
    <w:rsid w:val="00842766"/>
    <w:rsid w:val="0084277F"/>
    <w:rsid w:val="008429F4"/>
    <w:rsid w:val="00842A28"/>
    <w:rsid w:val="00842E93"/>
    <w:rsid w:val="0084372D"/>
    <w:rsid w:val="0084556F"/>
    <w:rsid w:val="00845CF7"/>
    <w:rsid w:val="00845D92"/>
    <w:rsid w:val="008465F1"/>
    <w:rsid w:val="008551AA"/>
    <w:rsid w:val="00855B1D"/>
    <w:rsid w:val="00855E67"/>
    <w:rsid w:val="00855F09"/>
    <w:rsid w:val="008572B4"/>
    <w:rsid w:val="00857EF4"/>
    <w:rsid w:val="00860CC0"/>
    <w:rsid w:val="0086180E"/>
    <w:rsid w:val="00866824"/>
    <w:rsid w:val="00874D02"/>
    <w:rsid w:val="008754B1"/>
    <w:rsid w:val="00877319"/>
    <w:rsid w:val="00877436"/>
    <w:rsid w:val="00880349"/>
    <w:rsid w:val="00881359"/>
    <w:rsid w:val="008816D8"/>
    <w:rsid w:val="00881F5D"/>
    <w:rsid w:val="00883277"/>
    <w:rsid w:val="00883EE4"/>
    <w:rsid w:val="00883FBC"/>
    <w:rsid w:val="00884286"/>
    <w:rsid w:val="00885A60"/>
    <w:rsid w:val="00887CBA"/>
    <w:rsid w:val="008918C2"/>
    <w:rsid w:val="00891B36"/>
    <w:rsid w:val="00895C54"/>
    <w:rsid w:val="008A16AF"/>
    <w:rsid w:val="008A2912"/>
    <w:rsid w:val="008A2C0D"/>
    <w:rsid w:val="008A3D56"/>
    <w:rsid w:val="008A4167"/>
    <w:rsid w:val="008A64FC"/>
    <w:rsid w:val="008B13CD"/>
    <w:rsid w:val="008B35EB"/>
    <w:rsid w:val="008C12F7"/>
    <w:rsid w:val="008C1469"/>
    <w:rsid w:val="008C2ACD"/>
    <w:rsid w:val="008C3664"/>
    <w:rsid w:val="008C72BB"/>
    <w:rsid w:val="008D191F"/>
    <w:rsid w:val="008D1B06"/>
    <w:rsid w:val="008D1F7C"/>
    <w:rsid w:val="008D4162"/>
    <w:rsid w:val="008D4D51"/>
    <w:rsid w:val="008D719E"/>
    <w:rsid w:val="008D7AAE"/>
    <w:rsid w:val="008E0904"/>
    <w:rsid w:val="008E114B"/>
    <w:rsid w:val="008E3E9E"/>
    <w:rsid w:val="008E4420"/>
    <w:rsid w:val="008E4A46"/>
    <w:rsid w:val="008E5833"/>
    <w:rsid w:val="008E59F5"/>
    <w:rsid w:val="008E6727"/>
    <w:rsid w:val="008F0C04"/>
    <w:rsid w:val="008F0C1F"/>
    <w:rsid w:val="008F27A1"/>
    <w:rsid w:val="008F4B3F"/>
    <w:rsid w:val="009026A2"/>
    <w:rsid w:val="00902E9F"/>
    <w:rsid w:val="00903E99"/>
    <w:rsid w:val="0090403F"/>
    <w:rsid w:val="009059BD"/>
    <w:rsid w:val="009060D0"/>
    <w:rsid w:val="00906446"/>
    <w:rsid w:val="00910076"/>
    <w:rsid w:val="009106E7"/>
    <w:rsid w:val="00910AE5"/>
    <w:rsid w:val="00913517"/>
    <w:rsid w:val="00914181"/>
    <w:rsid w:val="00914E0B"/>
    <w:rsid w:val="0091540A"/>
    <w:rsid w:val="00916483"/>
    <w:rsid w:val="00917E62"/>
    <w:rsid w:val="00920CE0"/>
    <w:rsid w:val="00922289"/>
    <w:rsid w:val="00924382"/>
    <w:rsid w:val="00925781"/>
    <w:rsid w:val="009300A1"/>
    <w:rsid w:val="0093021E"/>
    <w:rsid w:val="00931BE1"/>
    <w:rsid w:val="00931E52"/>
    <w:rsid w:val="009348A9"/>
    <w:rsid w:val="00936F1C"/>
    <w:rsid w:val="00941902"/>
    <w:rsid w:val="009452BF"/>
    <w:rsid w:val="00946EF3"/>
    <w:rsid w:val="00947154"/>
    <w:rsid w:val="0095312D"/>
    <w:rsid w:val="009559E6"/>
    <w:rsid w:val="009560C1"/>
    <w:rsid w:val="00956306"/>
    <w:rsid w:val="00961C8E"/>
    <w:rsid w:val="00962931"/>
    <w:rsid w:val="00963A80"/>
    <w:rsid w:val="00965ACA"/>
    <w:rsid w:val="0096698B"/>
    <w:rsid w:val="00966BD0"/>
    <w:rsid w:val="00970CB0"/>
    <w:rsid w:val="009711D4"/>
    <w:rsid w:val="00971E54"/>
    <w:rsid w:val="00973880"/>
    <w:rsid w:val="0097490E"/>
    <w:rsid w:val="00977389"/>
    <w:rsid w:val="00980F64"/>
    <w:rsid w:val="00982F01"/>
    <w:rsid w:val="00985C98"/>
    <w:rsid w:val="00987A63"/>
    <w:rsid w:val="00990406"/>
    <w:rsid w:val="00990611"/>
    <w:rsid w:val="00990B5B"/>
    <w:rsid w:val="009917DE"/>
    <w:rsid w:val="009922F8"/>
    <w:rsid w:val="009935F4"/>
    <w:rsid w:val="0099394E"/>
    <w:rsid w:val="009939D0"/>
    <w:rsid w:val="00995F70"/>
    <w:rsid w:val="009A09AD"/>
    <w:rsid w:val="009A0ED5"/>
    <w:rsid w:val="009A1A54"/>
    <w:rsid w:val="009A21A1"/>
    <w:rsid w:val="009A226E"/>
    <w:rsid w:val="009A2CEE"/>
    <w:rsid w:val="009A3FC9"/>
    <w:rsid w:val="009A7B2A"/>
    <w:rsid w:val="009B14C9"/>
    <w:rsid w:val="009B446F"/>
    <w:rsid w:val="009B4F34"/>
    <w:rsid w:val="009B600E"/>
    <w:rsid w:val="009B6B51"/>
    <w:rsid w:val="009B6E60"/>
    <w:rsid w:val="009B73EA"/>
    <w:rsid w:val="009C07DE"/>
    <w:rsid w:val="009C24E1"/>
    <w:rsid w:val="009C43A1"/>
    <w:rsid w:val="009C4F02"/>
    <w:rsid w:val="009C6BFB"/>
    <w:rsid w:val="009C7DBF"/>
    <w:rsid w:val="009D197F"/>
    <w:rsid w:val="009D1FE4"/>
    <w:rsid w:val="009D2F2F"/>
    <w:rsid w:val="009D58E0"/>
    <w:rsid w:val="009D6C2C"/>
    <w:rsid w:val="009D78C1"/>
    <w:rsid w:val="009D7978"/>
    <w:rsid w:val="009E06A1"/>
    <w:rsid w:val="009E08D5"/>
    <w:rsid w:val="009E2AFC"/>
    <w:rsid w:val="009F1534"/>
    <w:rsid w:val="009F1C12"/>
    <w:rsid w:val="009F3112"/>
    <w:rsid w:val="009F5AD6"/>
    <w:rsid w:val="009F7F4C"/>
    <w:rsid w:val="00A004E6"/>
    <w:rsid w:val="00A03644"/>
    <w:rsid w:val="00A03A28"/>
    <w:rsid w:val="00A03C59"/>
    <w:rsid w:val="00A06241"/>
    <w:rsid w:val="00A07EBC"/>
    <w:rsid w:val="00A100A7"/>
    <w:rsid w:val="00A1062F"/>
    <w:rsid w:val="00A11E86"/>
    <w:rsid w:val="00A12A95"/>
    <w:rsid w:val="00A1335C"/>
    <w:rsid w:val="00A17501"/>
    <w:rsid w:val="00A20E58"/>
    <w:rsid w:val="00A21819"/>
    <w:rsid w:val="00A237FA"/>
    <w:rsid w:val="00A24BA5"/>
    <w:rsid w:val="00A24E75"/>
    <w:rsid w:val="00A24F8F"/>
    <w:rsid w:val="00A258FB"/>
    <w:rsid w:val="00A263A0"/>
    <w:rsid w:val="00A277C5"/>
    <w:rsid w:val="00A27E5B"/>
    <w:rsid w:val="00A27ECB"/>
    <w:rsid w:val="00A308B6"/>
    <w:rsid w:val="00A318C8"/>
    <w:rsid w:val="00A33370"/>
    <w:rsid w:val="00A3608F"/>
    <w:rsid w:val="00A408CF"/>
    <w:rsid w:val="00A40A57"/>
    <w:rsid w:val="00A424E4"/>
    <w:rsid w:val="00A432CD"/>
    <w:rsid w:val="00A435BC"/>
    <w:rsid w:val="00A43D6E"/>
    <w:rsid w:val="00A43D98"/>
    <w:rsid w:val="00A45A5D"/>
    <w:rsid w:val="00A46AD7"/>
    <w:rsid w:val="00A47EA0"/>
    <w:rsid w:val="00A51F85"/>
    <w:rsid w:val="00A53845"/>
    <w:rsid w:val="00A55132"/>
    <w:rsid w:val="00A62E38"/>
    <w:rsid w:val="00A63407"/>
    <w:rsid w:val="00A64FB3"/>
    <w:rsid w:val="00A668D9"/>
    <w:rsid w:val="00A67B3B"/>
    <w:rsid w:val="00A701F9"/>
    <w:rsid w:val="00A7074E"/>
    <w:rsid w:val="00A75468"/>
    <w:rsid w:val="00A76A3D"/>
    <w:rsid w:val="00A76E48"/>
    <w:rsid w:val="00A7748A"/>
    <w:rsid w:val="00A77C0F"/>
    <w:rsid w:val="00A8083D"/>
    <w:rsid w:val="00A80C1E"/>
    <w:rsid w:val="00A81FE8"/>
    <w:rsid w:val="00A8371B"/>
    <w:rsid w:val="00A852A9"/>
    <w:rsid w:val="00A8539F"/>
    <w:rsid w:val="00A87AA3"/>
    <w:rsid w:val="00A90C4D"/>
    <w:rsid w:val="00A90ECB"/>
    <w:rsid w:val="00A91697"/>
    <w:rsid w:val="00A91BEF"/>
    <w:rsid w:val="00A91CAD"/>
    <w:rsid w:val="00A92176"/>
    <w:rsid w:val="00A92234"/>
    <w:rsid w:val="00A930AB"/>
    <w:rsid w:val="00A945D1"/>
    <w:rsid w:val="00A96632"/>
    <w:rsid w:val="00AA09D2"/>
    <w:rsid w:val="00AA1380"/>
    <w:rsid w:val="00AA1989"/>
    <w:rsid w:val="00AA393E"/>
    <w:rsid w:val="00AA42D3"/>
    <w:rsid w:val="00AA6230"/>
    <w:rsid w:val="00AB0367"/>
    <w:rsid w:val="00AB222B"/>
    <w:rsid w:val="00AB4A34"/>
    <w:rsid w:val="00AB4DB1"/>
    <w:rsid w:val="00AB55CB"/>
    <w:rsid w:val="00AB7261"/>
    <w:rsid w:val="00AB7601"/>
    <w:rsid w:val="00AC4F75"/>
    <w:rsid w:val="00AC6514"/>
    <w:rsid w:val="00AC69D0"/>
    <w:rsid w:val="00AD2EBE"/>
    <w:rsid w:val="00AD434C"/>
    <w:rsid w:val="00AD5167"/>
    <w:rsid w:val="00AD5545"/>
    <w:rsid w:val="00AD616D"/>
    <w:rsid w:val="00AD7153"/>
    <w:rsid w:val="00AE7F30"/>
    <w:rsid w:val="00AF13AD"/>
    <w:rsid w:val="00AF2FE1"/>
    <w:rsid w:val="00AF5D53"/>
    <w:rsid w:val="00B0040E"/>
    <w:rsid w:val="00B00A2C"/>
    <w:rsid w:val="00B02B17"/>
    <w:rsid w:val="00B036E6"/>
    <w:rsid w:val="00B078F9"/>
    <w:rsid w:val="00B07D64"/>
    <w:rsid w:val="00B11C06"/>
    <w:rsid w:val="00B11D2A"/>
    <w:rsid w:val="00B15349"/>
    <w:rsid w:val="00B15672"/>
    <w:rsid w:val="00B15DCE"/>
    <w:rsid w:val="00B17A03"/>
    <w:rsid w:val="00B21C3D"/>
    <w:rsid w:val="00B23298"/>
    <w:rsid w:val="00B23B87"/>
    <w:rsid w:val="00B23D99"/>
    <w:rsid w:val="00B252BF"/>
    <w:rsid w:val="00B27545"/>
    <w:rsid w:val="00B30804"/>
    <w:rsid w:val="00B30E51"/>
    <w:rsid w:val="00B334DD"/>
    <w:rsid w:val="00B359FC"/>
    <w:rsid w:val="00B36730"/>
    <w:rsid w:val="00B37632"/>
    <w:rsid w:val="00B420B2"/>
    <w:rsid w:val="00B4381C"/>
    <w:rsid w:val="00B46192"/>
    <w:rsid w:val="00B4709D"/>
    <w:rsid w:val="00B504DC"/>
    <w:rsid w:val="00B5059B"/>
    <w:rsid w:val="00B507D6"/>
    <w:rsid w:val="00B5121F"/>
    <w:rsid w:val="00B51696"/>
    <w:rsid w:val="00B5364A"/>
    <w:rsid w:val="00B601FD"/>
    <w:rsid w:val="00B6124F"/>
    <w:rsid w:val="00B63150"/>
    <w:rsid w:val="00B6337E"/>
    <w:rsid w:val="00B63FBA"/>
    <w:rsid w:val="00B64067"/>
    <w:rsid w:val="00B65002"/>
    <w:rsid w:val="00B6694D"/>
    <w:rsid w:val="00B7192B"/>
    <w:rsid w:val="00B72B48"/>
    <w:rsid w:val="00B72F94"/>
    <w:rsid w:val="00B739E5"/>
    <w:rsid w:val="00B77871"/>
    <w:rsid w:val="00B811C5"/>
    <w:rsid w:val="00B811EE"/>
    <w:rsid w:val="00B815C3"/>
    <w:rsid w:val="00B81904"/>
    <w:rsid w:val="00B83E5D"/>
    <w:rsid w:val="00B86589"/>
    <w:rsid w:val="00B90117"/>
    <w:rsid w:val="00B9164B"/>
    <w:rsid w:val="00B919D8"/>
    <w:rsid w:val="00B91C32"/>
    <w:rsid w:val="00B9297E"/>
    <w:rsid w:val="00B93490"/>
    <w:rsid w:val="00B94B0A"/>
    <w:rsid w:val="00BA1AF9"/>
    <w:rsid w:val="00BA1C4B"/>
    <w:rsid w:val="00BA227B"/>
    <w:rsid w:val="00BA39A1"/>
    <w:rsid w:val="00BA675C"/>
    <w:rsid w:val="00BA701E"/>
    <w:rsid w:val="00BA7517"/>
    <w:rsid w:val="00BB0460"/>
    <w:rsid w:val="00BB338B"/>
    <w:rsid w:val="00BB40C9"/>
    <w:rsid w:val="00BB791B"/>
    <w:rsid w:val="00BB7DE9"/>
    <w:rsid w:val="00BC05EC"/>
    <w:rsid w:val="00BC1868"/>
    <w:rsid w:val="00BC1FA4"/>
    <w:rsid w:val="00BC301B"/>
    <w:rsid w:val="00BC3BCC"/>
    <w:rsid w:val="00BC4D2D"/>
    <w:rsid w:val="00BC5591"/>
    <w:rsid w:val="00BC5EAD"/>
    <w:rsid w:val="00BC718A"/>
    <w:rsid w:val="00BC7414"/>
    <w:rsid w:val="00BD15A1"/>
    <w:rsid w:val="00BD19C0"/>
    <w:rsid w:val="00BD3624"/>
    <w:rsid w:val="00BD6875"/>
    <w:rsid w:val="00BD7328"/>
    <w:rsid w:val="00BD7340"/>
    <w:rsid w:val="00BE3557"/>
    <w:rsid w:val="00BE4B44"/>
    <w:rsid w:val="00BE5047"/>
    <w:rsid w:val="00BE6929"/>
    <w:rsid w:val="00BE69B4"/>
    <w:rsid w:val="00BE7285"/>
    <w:rsid w:val="00BF0253"/>
    <w:rsid w:val="00BF3E2F"/>
    <w:rsid w:val="00BF7F00"/>
    <w:rsid w:val="00C001AA"/>
    <w:rsid w:val="00C00651"/>
    <w:rsid w:val="00C10341"/>
    <w:rsid w:val="00C11F30"/>
    <w:rsid w:val="00C13076"/>
    <w:rsid w:val="00C13FCB"/>
    <w:rsid w:val="00C14395"/>
    <w:rsid w:val="00C14471"/>
    <w:rsid w:val="00C144C3"/>
    <w:rsid w:val="00C14BD3"/>
    <w:rsid w:val="00C1531E"/>
    <w:rsid w:val="00C15C89"/>
    <w:rsid w:val="00C15D81"/>
    <w:rsid w:val="00C17642"/>
    <w:rsid w:val="00C1782E"/>
    <w:rsid w:val="00C17C08"/>
    <w:rsid w:val="00C210B3"/>
    <w:rsid w:val="00C21B61"/>
    <w:rsid w:val="00C22DC4"/>
    <w:rsid w:val="00C2329A"/>
    <w:rsid w:val="00C23B24"/>
    <w:rsid w:val="00C248FC"/>
    <w:rsid w:val="00C24EF8"/>
    <w:rsid w:val="00C254FE"/>
    <w:rsid w:val="00C26A8E"/>
    <w:rsid w:val="00C340B4"/>
    <w:rsid w:val="00C348D6"/>
    <w:rsid w:val="00C35469"/>
    <w:rsid w:val="00C371C6"/>
    <w:rsid w:val="00C37EEE"/>
    <w:rsid w:val="00C418BC"/>
    <w:rsid w:val="00C42FF3"/>
    <w:rsid w:val="00C43AA1"/>
    <w:rsid w:val="00C443F4"/>
    <w:rsid w:val="00C45D37"/>
    <w:rsid w:val="00C45F02"/>
    <w:rsid w:val="00C47960"/>
    <w:rsid w:val="00C47B66"/>
    <w:rsid w:val="00C5154B"/>
    <w:rsid w:val="00C52C7B"/>
    <w:rsid w:val="00C54F94"/>
    <w:rsid w:val="00C564F6"/>
    <w:rsid w:val="00C56E63"/>
    <w:rsid w:val="00C57B36"/>
    <w:rsid w:val="00C6042E"/>
    <w:rsid w:val="00C616F2"/>
    <w:rsid w:val="00C62A87"/>
    <w:rsid w:val="00C6519A"/>
    <w:rsid w:val="00C65689"/>
    <w:rsid w:val="00C658D2"/>
    <w:rsid w:val="00C662BD"/>
    <w:rsid w:val="00C72337"/>
    <w:rsid w:val="00C730CD"/>
    <w:rsid w:val="00C73777"/>
    <w:rsid w:val="00C74FB0"/>
    <w:rsid w:val="00C80521"/>
    <w:rsid w:val="00C81FDC"/>
    <w:rsid w:val="00C8223E"/>
    <w:rsid w:val="00C850FD"/>
    <w:rsid w:val="00C86B13"/>
    <w:rsid w:val="00C905FD"/>
    <w:rsid w:val="00C92DA0"/>
    <w:rsid w:val="00C93BAC"/>
    <w:rsid w:val="00C94297"/>
    <w:rsid w:val="00C94392"/>
    <w:rsid w:val="00C959BF"/>
    <w:rsid w:val="00C95FC8"/>
    <w:rsid w:val="00C96A59"/>
    <w:rsid w:val="00CA11AD"/>
    <w:rsid w:val="00CA3504"/>
    <w:rsid w:val="00CA3F8A"/>
    <w:rsid w:val="00CA4C24"/>
    <w:rsid w:val="00CA54F1"/>
    <w:rsid w:val="00CA77E6"/>
    <w:rsid w:val="00CA7D63"/>
    <w:rsid w:val="00CB099B"/>
    <w:rsid w:val="00CB314B"/>
    <w:rsid w:val="00CB3949"/>
    <w:rsid w:val="00CB3DB2"/>
    <w:rsid w:val="00CB7BE5"/>
    <w:rsid w:val="00CC0C72"/>
    <w:rsid w:val="00CC37FF"/>
    <w:rsid w:val="00CC490D"/>
    <w:rsid w:val="00CC5147"/>
    <w:rsid w:val="00CC5DD9"/>
    <w:rsid w:val="00CC5E38"/>
    <w:rsid w:val="00CC6641"/>
    <w:rsid w:val="00CC7DBD"/>
    <w:rsid w:val="00CD0587"/>
    <w:rsid w:val="00CD0982"/>
    <w:rsid w:val="00CD207F"/>
    <w:rsid w:val="00CD3496"/>
    <w:rsid w:val="00CD3D44"/>
    <w:rsid w:val="00CD4DE1"/>
    <w:rsid w:val="00CD7A84"/>
    <w:rsid w:val="00CE0E59"/>
    <w:rsid w:val="00CE2101"/>
    <w:rsid w:val="00CE344F"/>
    <w:rsid w:val="00CE3B22"/>
    <w:rsid w:val="00CE469B"/>
    <w:rsid w:val="00CE49BB"/>
    <w:rsid w:val="00CE542D"/>
    <w:rsid w:val="00CE6ABB"/>
    <w:rsid w:val="00CE7D3E"/>
    <w:rsid w:val="00CF1153"/>
    <w:rsid w:val="00CF51D3"/>
    <w:rsid w:val="00CF6F18"/>
    <w:rsid w:val="00D0035A"/>
    <w:rsid w:val="00D0149C"/>
    <w:rsid w:val="00D02146"/>
    <w:rsid w:val="00D0361D"/>
    <w:rsid w:val="00D05945"/>
    <w:rsid w:val="00D10E60"/>
    <w:rsid w:val="00D1387C"/>
    <w:rsid w:val="00D138C7"/>
    <w:rsid w:val="00D14A7A"/>
    <w:rsid w:val="00D20878"/>
    <w:rsid w:val="00D21CC7"/>
    <w:rsid w:val="00D222B3"/>
    <w:rsid w:val="00D233B8"/>
    <w:rsid w:val="00D235DE"/>
    <w:rsid w:val="00D25F42"/>
    <w:rsid w:val="00D31824"/>
    <w:rsid w:val="00D318BC"/>
    <w:rsid w:val="00D3260A"/>
    <w:rsid w:val="00D330C7"/>
    <w:rsid w:val="00D3377C"/>
    <w:rsid w:val="00D34127"/>
    <w:rsid w:val="00D352D5"/>
    <w:rsid w:val="00D36040"/>
    <w:rsid w:val="00D40FC8"/>
    <w:rsid w:val="00D4153C"/>
    <w:rsid w:val="00D42080"/>
    <w:rsid w:val="00D42D23"/>
    <w:rsid w:val="00D43212"/>
    <w:rsid w:val="00D4356B"/>
    <w:rsid w:val="00D43775"/>
    <w:rsid w:val="00D45BB6"/>
    <w:rsid w:val="00D46639"/>
    <w:rsid w:val="00D4759C"/>
    <w:rsid w:val="00D4775E"/>
    <w:rsid w:val="00D502B4"/>
    <w:rsid w:val="00D51C6C"/>
    <w:rsid w:val="00D5370B"/>
    <w:rsid w:val="00D538E1"/>
    <w:rsid w:val="00D55079"/>
    <w:rsid w:val="00D55500"/>
    <w:rsid w:val="00D56451"/>
    <w:rsid w:val="00D603C0"/>
    <w:rsid w:val="00D61D64"/>
    <w:rsid w:val="00D64038"/>
    <w:rsid w:val="00D642AB"/>
    <w:rsid w:val="00D64331"/>
    <w:rsid w:val="00D649DA"/>
    <w:rsid w:val="00D65272"/>
    <w:rsid w:val="00D66B6D"/>
    <w:rsid w:val="00D66BFB"/>
    <w:rsid w:val="00D6792F"/>
    <w:rsid w:val="00D710A1"/>
    <w:rsid w:val="00D73F82"/>
    <w:rsid w:val="00D769E3"/>
    <w:rsid w:val="00D7769E"/>
    <w:rsid w:val="00D80BF0"/>
    <w:rsid w:val="00D81A5D"/>
    <w:rsid w:val="00D82FB8"/>
    <w:rsid w:val="00D8570B"/>
    <w:rsid w:val="00D85D9D"/>
    <w:rsid w:val="00D86B75"/>
    <w:rsid w:val="00D87080"/>
    <w:rsid w:val="00D87576"/>
    <w:rsid w:val="00D90FF8"/>
    <w:rsid w:val="00D91F3F"/>
    <w:rsid w:val="00D92FC0"/>
    <w:rsid w:val="00D9488B"/>
    <w:rsid w:val="00D94F0C"/>
    <w:rsid w:val="00D95CD1"/>
    <w:rsid w:val="00D95F59"/>
    <w:rsid w:val="00DA07C2"/>
    <w:rsid w:val="00DA08D5"/>
    <w:rsid w:val="00DA1D57"/>
    <w:rsid w:val="00DA54A4"/>
    <w:rsid w:val="00DA5C14"/>
    <w:rsid w:val="00DB2D98"/>
    <w:rsid w:val="00DB311A"/>
    <w:rsid w:val="00DB45A3"/>
    <w:rsid w:val="00DB4A7A"/>
    <w:rsid w:val="00DB57AB"/>
    <w:rsid w:val="00DC1737"/>
    <w:rsid w:val="00DC3E93"/>
    <w:rsid w:val="00DC4252"/>
    <w:rsid w:val="00DC4592"/>
    <w:rsid w:val="00DC5685"/>
    <w:rsid w:val="00DC572B"/>
    <w:rsid w:val="00DD1792"/>
    <w:rsid w:val="00DD2186"/>
    <w:rsid w:val="00DD3938"/>
    <w:rsid w:val="00DD3B66"/>
    <w:rsid w:val="00DD3F8C"/>
    <w:rsid w:val="00DD4B1F"/>
    <w:rsid w:val="00DD65D6"/>
    <w:rsid w:val="00DD6B61"/>
    <w:rsid w:val="00DD7A7F"/>
    <w:rsid w:val="00DE009D"/>
    <w:rsid w:val="00DE0288"/>
    <w:rsid w:val="00DE14D3"/>
    <w:rsid w:val="00DE172A"/>
    <w:rsid w:val="00DE3770"/>
    <w:rsid w:val="00DE62CA"/>
    <w:rsid w:val="00DE66DB"/>
    <w:rsid w:val="00DF0C2D"/>
    <w:rsid w:val="00DF2B78"/>
    <w:rsid w:val="00DF3C3F"/>
    <w:rsid w:val="00DF7F3F"/>
    <w:rsid w:val="00E030FE"/>
    <w:rsid w:val="00E03284"/>
    <w:rsid w:val="00E04D6E"/>
    <w:rsid w:val="00E04F52"/>
    <w:rsid w:val="00E0501B"/>
    <w:rsid w:val="00E0583A"/>
    <w:rsid w:val="00E06D67"/>
    <w:rsid w:val="00E1005D"/>
    <w:rsid w:val="00E12E32"/>
    <w:rsid w:val="00E14B54"/>
    <w:rsid w:val="00E16833"/>
    <w:rsid w:val="00E17328"/>
    <w:rsid w:val="00E226E8"/>
    <w:rsid w:val="00E24356"/>
    <w:rsid w:val="00E24E11"/>
    <w:rsid w:val="00E306CC"/>
    <w:rsid w:val="00E316AA"/>
    <w:rsid w:val="00E33172"/>
    <w:rsid w:val="00E34BE5"/>
    <w:rsid w:val="00E3640A"/>
    <w:rsid w:val="00E401FA"/>
    <w:rsid w:val="00E41AEE"/>
    <w:rsid w:val="00E41BE9"/>
    <w:rsid w:val="00E424B8"/>
    <w:rsid w:val="00E42FEF"/>
    <w:rsid w:val="00E43FDA"/>
    <w:rsid w:val="00E47615"/>
    <w:rsid w:val="00E52B7A"/>
    <w:rsid w:val="00E5347E"/>
    <w:rsid w:val="00E53FF9"/>
    <w:rsid w:val="00E54FA4"/>
    <w:rsid w:val="00E55CBF"/>
    <w:rsid w:val="00E566C9"/>
    <w:rsid w:val="00E56A00"/>
    <w:rsid w:val="00E56D82"/>
    <w:rsid w:val="00E579A4"/>
    <w:rsid w:val="00E633AB"/>
    <w:rsid w:val="00E634F2"/>
    <w:rsid w:val="00E6374E"/>
    <w:rsid w:val="00E65A5C"/>
    <w:rsid w:val="00E660D2"/>
    <w:rsid w:val="00E668A1"/>
    <w:rsid w:val="00E676C0"/>
    <w:rsid w:val="00E755D8"/>
    <w:rsid w:val="00E76486"/>
    <w:rsid w:val="00E77A84"/>
    <w:rsid w:val="00E77DB1"/>
    <w:rsid w:val="00E85875"/>
    <w:rsid w:val="00E9029F"/>
    <w:rsid w:val="00E90A11"/>
    <w:rsid w:val="00E92E94"/>
    <w:rsid w:val="00E9372E"/>
    <w:rsid w:val="00E9498A"/>
    <w:rsid w:val="00E958F3"/>
    <w:rsid w:val="00E97A82"/>
    <w:rsid w:val="00EA17BC"/>
    <w:rsid w:val="00EA1E14"/>
    <w:rsid w:val="00EA3673"/>
    <w:rsid w:val="00EA4C5E"/>
    <w:rsid w:val="00EA5793"/>
    <w:rsid w:val="00EA5F92"/>
    <w:rsid w:val="00EA77ED"/>
    <w:rsid w:val="00EB0195"/>
    <w:rsid w:val="00EB0671"/>
    <w:rsid w:val="00EB06D9"/>
    <w:rsid w:val="00EB0C09"/>
    <w:rsid w:val="00EB12AD"/>
    <w:rsid w:val="00EB29CF"/>
    <w:rsid w:val="00EB2C81"/>
    <w:rsid w:val="00EB479C"/>
    <w:rsid w:val="00EB7445"/>
    <w:rsid w:val="00EC09E5"/>
    <w:rsid w:val="00EC4F09"/>
    <w:rsid w:val="00EC54C1"/>
    <w:rsid w:val="00EC6005"/>
    <w:rsid w:val="00EC723C"/>
    <w:rsid w:val="00ED0230"/>
    <w:rsid w:val="00ED1A57"/>
    <w:rsid w:val="00ED1BF4"/>
    <w:rsid w:val="00ED3D4D"/>
    <w:rsid w:val="00ED6926"/>
    <w:rsid w:val="00ED7529"/>
    <w:rsid w:val="00EE0459"/>
    <w:rsid w:val="00EE188E"/>
    <w:rsid w:val="00EE1C40"/>
    <w:rsid w:val="00EE241C"/>
    <w:rsid w:val="00EE44AF"/>
    <w:rsid w:val="00EE6510"/>
    <w:rsid w:val="00EE78A2"/>
    <w:rsid w:val="00EF2AF9"/>
    <w:rsid w:val="00EF2DA4"/>
    <w:rsid w:val="00EF3814"/>
    <w:rsid w:val="00EF48CE"/>
    <w:rsid w:val="00EF64F8"/>
    <w:rsid w:val="00EF75D5"/>
    <w:rsid w:val="00F031E8"/>
    <w:rsid w:val="00F03369"/>
    <w:rsid w:val="00F06F19"/>
    <w:rsid w:val="00F07E40"/>
    <w:rsid w:val="00F108A2"/>
    <w:rsid w:val="00F13C5F"/>
    <w:rsid w:val="00F13D93"/>
    <w:rsid w:val="00F1425A"/>
    <w:rsid w:val="00F15207"/>
    <w:rsid w:val="00F175A2"/>
    <w:rsid w:val="00F20E4F"/>
    <w:rsid w:val="00F2336C"/>
    <w:rsid w:val="00F233BD"/>
    <w:rsid w:val="00F27B84"/>
    <w:rsid w:val="00F27CCF"/>
    <w:rsid w:val="00F27F79"/>
    <w:rsid w:val="00F3103C"/>
    <w:rsid w:val="00F312DA"/>
    <w:rsid w:val="00F322BC"/>
    <w:rsid w:val="00F3520A"/>
    <w:rsid w:val="00F35673"/>
    <w:rsid w:val="00F35CF7"/>
    <w:rsid w:val="00F35EA2"/>
    <w:rsid w:val="00F40554"/>
    <w:rsid w:val="00F40B62"/>
    <w:rsid w:val="00F40C4F"/>
    <w:rsid w:val="00F41D21"/>
    <w:rsid w:val="00F44992"/>
    <w:rsid w:val="00F45551"/>
    <w:rsid w:val="00F45C00"/>
    <w:rsid w:val="00F46715"/>
    <w:rsid w:val="00F4750B"/>
    <w:rsid w:val="00F478D0"/>
    <w:rsid w:val="00F47FC8"/>
    <w:rsid w:val="00F50392"/>
    <w:rsid w:val="00F550C7"/>
    <w:rsid w:val="00F55566"/>
    <w:rsid w:val="00F565FE"/>
    <w:rsid w:val="00F579DF"/>
    <w:rsid w:val="00F57A4B"/>
    <w:rsid w:val="00F624EF"/>
    <w:rsid w:val="00F670D0"/>
    <w:rsid w:val="00F70ECE"/>
    <w:rsid w:val="00F710FE"/>
    <w:rsid w:val="00F71261"/>
    <w:rsid w:val="00F716CB"/>
    <w:rsid w:val="00F71BFC"/>
    <w:rsid w:val="00F740A8"/>
    <w:rsid w:val="00F76CA3"/>
    <w:rsid w:val="00F7760F"/>
    <w:rsid w:val="00F80F80"/>
    <w:rsid w:val="00F8260E"/>
    <w:rsid w:val="00F8389F"/>
    <w:rsid w:val="00F84B07"/>
    <w:rsid w:val="00F86C29"/>
    <w:rsid w:val="00F870DB"/>
    <w:rsid w:val="00F87B76"/>
    <w:rsid w:val="00F907B1"/>
    <w:rsid w:val="00F913C6"/>
    <w:rsid w:val="00F91AB3"/>
    <w:rsid w:val="00F91CC9"/>
    <w:rsid w:val="00F920D9"/>
    <w:rsid w:val="00F93880"/>
    <w:rsid w:val="00F959A7"/>
    <w:rsid w:val="00F968C9"/>
    <w:rsid w:val="00FA0AB0"/>
    <w:rsid w:val="00FA3051"/>
    <w:rsid w:val="00FA3A42"/>
    <w:rsid w:val="00FA430C"/>
    <w:rsid w:val="00FA4591"/>
    <w:rsid w:val="00FA5161"/>
    <w:rsid w:val="00FA5617"/>
    <w:rsid w:val="00FA7613"/>
    <w:rsid w:val="00FB2F4A"/>
    <w:rsid w:val="00FB3B14"/>
    <w:rsid w:val="00FB3EA4"/>
    <w:rsid w:val="00FB471F"/>
    <w:rsid w:val="00FB5E19"/>
    <w:rsid w:val="00FC226A"/>
    <w:rsid w:val="00FC2BE9"/>
    <w:rsid w:val="00FC34D0"/>
    <w:rsid w:val="00FC49C1"/>
    <w:rsid w:val="00FC5120"/>
    <w:rsid w:val="00FC52B1"/>
    <w:rsid w:val="00FC5A88"/>
    <w:rsid w:val="00FC62CC"/>
    <w:rsid w:val="00FC6CB4"/>
    <w:rsid w:val="00FD0342"/>
    <w:rsid w:val="00FD14F7"/>
    <w:rsid w:val="00FD2009"/>
    <w:rsid w:val="00FD2339"/>
    <w:rsid w:val="00FD459D"/>
    <w:rsid w:val="00FD461C"/>
    <w:rsid w:val="00FD4788"/>
    <w:rsid w:val="00FD55B1"/>
    <w:rsid w:val="00FD5A44"/>
    <w:rsid w:val="00FD716F"/>
    <w:rsid w:val="00FE0859"/>
    <w:rsid w:val="00FE1B55"/>
    <w:rsid w:val="00FE3037"/>
    <w:rsid w:val="00FE311E"/>
    <w:rsid w:val="00FE350A"/>
    <w:rsid w:val="00FE3E7F"/>
    <w:rsid w:val="00FE4015"/>
    <w:rsid w:val="00FE5E8A"/>
    <w:rsid w:val="00FE7226"/>
    <w:rsid w:val="00FE7E73"/>
    <w:rsid w:val="00FF0069"/>
    <w:rsid w:val="00FF048A"/>
    <w:rsid w:val="00FF1CEE"/>
    <w:rsid w:val="00FF3A7E"/>
    <w:rsid w:val="00FF4B5F"/>
    <w:rsid w:val="00FF520A"/>
    <w:rsid w:val="00FF58B0"/>
    <w:rsid w:val="00FF6F1F"/>
    <w:rsid w:val="00FF7008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D7FC98"/>
  <w15:chartTrackingRefBased/>
  <w15:docId w15:val="{8E3FD754-9474-44C0-AAA0-25CF08A8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93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WYPUNKTOWANIE Akapit z listą,List Paragraph2,kropki,Lista - poziom 1,lp1,Equipment,Figure_name,Numbered Indented Text,Bullet List,FooterText,numbered,List Paragraph1,Paragraphe de liste1,Bulletr List Paragra"/>
    <w:basedOn w:val="Normalny"/>
    <w:link w:val="AkapitzlistZnak"/>
    <w:uiPriority w:val="34"/>
    <w:qFormat/>
    <w:rsid w:val="001C1F02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rsid w:val="001115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11156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990B5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90B5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locked/>
    <w:rsid w:val="00990B5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0B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90B5B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7E73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40FC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D40FC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40FC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D40FC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EE1C40"/>
    <w:pPr>
      <w:spacing w:after="0" w:line="240" w:lineRule="auto"/>
    </w:pPr>
    <w:rPr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locked/>
    <w:rsid w:val="00EE1C40"/>
    <w:rPr>
      <w:rFonts w:ascii="Calibri" w:hAnsi="Calibri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C27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2C2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542C27"/>
    <w:rPr>
      <w:vertAlign w:val="superscript"/>
    </w:rPr>
  </w:style>
  <w:style w:type="character" w:styleId="Hipercze">
    <w:name w:val="Hyperlink"/>
    <w:uiPriority w:val="99"/>
    <w:unhideWhenUsed/>
    <w:rsid w:val="002A4CD0"/>
    <w:rPr>
      <w:color w:val="0563C1"/>
      <w:u w:val="single"/>
    </w:rPr>
  </w:style>
  <w:style w:type="paragraph" w:customStyle="1" w:styleId="Default">
    <w:name w:val="Default"/>
    <w:qFormat/>
    <w:rsid w:val="001173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ImportedStyle1">
    <w:name w:val="Imported Style 1"/>
    <w:rsid w:val="00693243"/>
    <w:pPr>
      <w:numPr>
        <w:numId w:val="2"/>
      </w:numPr>
    </w:pPr>
  </w:style>
  <w:style w:type="numbering" w:customStyle="1" w:styleId="ImportedStyle5">
    <w:name w:val="Imported Style 5"/>
    <w:rsid w:val="00693243"/>
    <w:pPr>
      <w:numPr>
        <w:numId w:val="3"/>
      </w:numPr>
    </w:pPr>
  </w:style>
  <w:style w:type="character" w:customStyle="1" w:styleId="AkapitzlistZnak">
    <w:name w:val="Akapit z listą Znak"/>
    <w:aliases w:val="L1 Znak,Numerowanie Znak,Akapit z listą5 Znak,WYPUNKTOWANIE Akapit z listą Znak,List Paragraph2 Znak,kropki Znak,Lista - poziom 1 Znak,lp1 Znak,Equipment Znak,Figure_name Znak,Numbered Indented Text Znak,Bullet List Znak"/>
    <w:link w:val="Akapitzlist"/>
    <w:uiPriority w:val="34"/>
    <w:qFormat/>
    <w:locked/>
    <w:rsid w:val="006D483E"/>
    <w:rPr>
      <w:sz w:val="22"/>
      <w:szCs w:val="22"/>
      <w:lang w:eastAsia="en-US"/>
    </w:rPr>
  </w:style>
  <w:style w:type="table" w:styleId="Tabela-Siatka">
    <w:name w:val="Table Grid"/>
    <w:basedOn w:val="Standardowy"/>
    <w:locked/>
    <w:rsid w:val="0023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977389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4026A6"/>
    <w:rPr>
      <w:color w:val="954F72"/>
      <w:u w:val="single"/>
    </w:rPr>
  </w:style>
  <w:style w:type="paragraph" w:styleId="NormalnyWeb">
    <w:name w:val="Normal (Web)"/>
    <w:basedOn w:val="Normalny"/>
    <w:unhideWhenUsed/>
    <w:rsid w:val="00045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namorNormal">
    <w:name w:val="Enamor Normal"/>
    <w:basedOn w:val="Normalny"/>
    <w:uiPriority w:val="99"/>
    <w:qFormat/>
    <w:rsid w:val="005C100A"/>
    <w:pPr>
      <w:spacing w:after="0" w:line="360" w:lineRule="auto"/>
      <w:jc w:val="both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EE78A2"/>
    <w:rPr>
      <w:b/>
      <w:bCs/>
      <w:sz w:val="20"/>
      <w:szCs w:val="20"/>
    </w:rPr>
  </w:style>
  <w:style w:type="paragraph" w:customStyle="1" w:styleId="NUMERUJ">
    <w:name w:val="NUMERUJ"/>
    <w:basedOn w:val="Normalny"/>
    <w:rsid w:val="002D6646"/>
    <w:pPr>
      <w:numPr>
        <w:numId w:val="9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538A5-6A47-4716-A7A3-BC3B7BDC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39</Pages>
  <Words>10804</Words>
  <Characters>64830</Characters>
  <Application>Microsoft Office Word</Application>
  <DocSecurity>0</DocSecurity>
  <Lines>540</Lines>
  <Paragraphs>150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Żołopa</dc:creator>
  <cp:keywords/>
  <cp:lastModifiedBy>Magdalena Pedryc</cp:lastModifiedBy>
  <cp:revision>5</cp:revision>
  <cp:lastPrinted>2024-05-15T19:21:00Z</cp:lastPrinted>
  <dcterms:created xsi:type="dcterms:W3CDTF">2026-02-23T11:37:00Z</dcterms:created>
  <dcterms:modified xsi:type="dcterms:W3CDTF">2026-05-15T08:27:00Z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40ea94ee-c67c-4bb2-9510-da6fe7aa8d66</vt:lpwstr>
  </property>
</Properties>
</file>